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F" w:rsidRPr="00ED7996" w:rsidRDefault="00423D7F" w:rsidP="00323213">
      <w:pPr>
        <w:jc w:val="center"/>
        <w:rPr>
          <w:rFonts w:ascii="Times New Roman" w:hAnsi="Times New Roman"/>
          <w:sz w:val="28"/>
          <w:szCs w:val="28"/>
        </w:rPr>
      </w:pPr>
    </w:p>
    <w:p w:rsidR="00423D7F" w:rsidRDefault="00423D7F" w:rsidP="00323213">
      <w:pPr>
        <w:jc w:val="center"/>
        <w:rPr>
          <w:rFonts w:ascii="Times New Roman" w:hAnsi="Times New Roman"/>
          <w:sz w:val="44"/>
          <w:szCs w:val="44"/>
        </w:rPr>
      </w:pPr>
    </w:p>
    <w:p w:rsidR="00423D7F" w:rsidRDefault="00423D7F" w:rsidP="00323213">
      <w:pPr>
        <w:jc w:val="center"/>
        <w:rPr>
          <w:rFonts w:ascii="Times New Roman" w:hAnsi="Times New Roman"/>
          <w:sz w:val="44"/>
          <w:szCs w:val="44"/>
        </w:rPr>
      </w:pPr>
    </w:p>
    <w:p w:rsidR="00423D7F" w:rsidRDefault="00423D7F" w:rsidP="00323213">
      <w:pPr>
        <w:jc w:val="center"/>
        <w:rPr>
          <w:rFonts w:ascii="Times New Roman" w:hAnsi="Times New Roman"/>
          <w:sz w:val="44"/>
          <w:szCs w:val="44"/>
        </w:rPr>
      </w:pPr>
    </w:p>
    <w:p w:rsidR="00423D7F" w:rsidRPr="00323213" w:rsidRDefault="00423D7F" w:rsidP="00323213">
      <w:pPr>
        <w:spacing w:after="0"/>
        <w:contextualSpacing/>
        <w:jc w:val="center"/>
        <w:rPr>
          <w:rFonts w:ascii="Times New Roman" w:hAnsi="Times New Roman"/>
          <w:sz w:val="44"/>
          <w:szCs w:val="44"/>
        </w:rPr>
      </w:pPr>
      <w:r w:rsidRPr="00323213">
        <w:rPr>
          <w:rFonts w:ascii="Times New Roman" w:hAnsi="Times New Roman"/>
          <w:sz w:val="44"/>
          <w:szCs w:val="44"/>
        </w:rPr>
        <w:t>Отчет по самообследованию</w:t>
      </w:r>
    </w:p>
    <w:p w:rsidR="00423D7F" w:rsidRDefault="00423D7F" w:rsidP="00323213">
      <w:pPr>
        <w:spacing w:after="0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муниципального </w:t>
      </w:r>
      <w:r w:rsidRPr="00323213">
        <w:rPr>
          <w:rFonts w:ascii="Times New Roman" w:hAnsi="Times New Roman"/>
          <w:sz w:val="44"/>
          <w:szCs w:val="44"/>
        </w:rPr>
        <w:t>учрежде</w:t>
      </w:r>
      <w:r>
        <w:rPr>
          <w:rFonts w:ascii="Times New Roman" w:hAnsi="Times New Roman"/>
          <w:sz w:val="44"/>
          <w:szCs w:val="44"/>
        </w:rPr>
        <w:t>ния дополнительного образования</w:t>
      </w:r>
    </w:p>
    <w:p w:rsidR="00423D7F" w:rsidRPr="00323213" w:rsidRDefault="00423D7F" w:rsidP="00323213">
      <w:pPr>
        <w:spacing w:after="0"/>
        <w:contextualSpacing/>
        <w:jc w:val="center"/>
        <w:rPr>
          <w:rFonts w:ascii="Times New Roman" w:hAnsi="Times New Roman"/>
          <w:sz w:val="44"/>
          <w:szCs w:val="44"/>
        </w:rPr>
      </w:pPr>
      <w:r w:rsidRPr="00323213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Благодарненская д</w:t>
      </w:r>
      <w:r w:rsidRPr="00323213">
        <w:rPr>
          <w:rFonts w:ascii="Times New Roman" w:hAnsi="Times New Roman"/>
          <w:sz w:val="44"/>
          <w:szCs w:val="44"/>
        </w:rPr>
        <w:t>етско-юношеская спортивна</w:t>
      </w:r>
      <w:r>
        <w:rPr>
          <w:rFonts w:ascii="Times New Roman" w:hAnsi="Times New Roman"/>
          <w:sz w:val="44"/>
          <w:szCs w:val="44"/>
        </w:rPr>
        <w:t>я по состоянию за 2017 год</w:t>
      </w:r>
    </w:p>
    <w:p w:rsidR="00423D7F" w:rsidRPr="00323213" w:rsidRDefault="00423D7F" w:rsidP="00323213">
      <w:pPr>
        <w:jc w:val="center"/>
        <w:rPr>
          <w:rFonts w:ascii="Times New Roman" w:hAnsi="Times New Roman"/>
          <w:sz w:val="44"/>
          <w:szCs w:val="44"/>
        </w:rPr>
      </w:pPr>
    </w:p>
    <w:p w:rsidR="00423D7F" w:rsidRPr="00323213" w:rsidRDefault="00423D7F" w:rsidP="00323213">
      <w:pPr>
        <w:jc w:val="center"/>
        <w:rPr>
          <w:rFonts w:ascii="Times New Roman" w:hAnsi="Times New Roman"/>
          <w:sz w:val="44"/>
          <w:szCs w:val="44"/>
        </w:rPr>
      </w:pPr>
    </w:p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/>
    <w:p w:rsidR="00423D7F" w:rsidRDefault="00423D7F" w:rsidP="0032321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Благодарный</w:t>
      </w:r>
      <w:r w:rsidRPr="00323213">
        <w:rPr>
          <w:rFonts w:ascii="Times New Roman" w:hAnsi="Times New Roman"/>
          <w:sz w:val="28"/>
          <w:szCs w:val="28"/>
        </w:rPr>
        <w:t xml:space="preserve">, </w:t>
      </w:r>
    </w:p>
    <w:p w:rsidR="00423D7F" w:rsidRPr="00323213" w:rsidRDefault="00423D7F" w:rsidP="0032321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tbl>
      <w:tblPr>
        <w:tblpPr w:leftFromText="180" w:rightFromText="180" w:vertAnchor="text" w:horzAnchor="margin" w:tblpY="-237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6"/>
      </w:tblGrid>
      <w:tr w:rsidR="00423D7F" w:rsidRPr="00583680" w:rsidTr="00583680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423D7F" w:rsidRPr="00583680" w:rsidRDefault="00423D7F" w:rsidP="00583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7F" w:rsidRPr="00583680" w:rsidRDefault="00423D7F" w:rsidP="005836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Самообследование муниципального казенного учреждения дополнительного образования «Благодарненская детско-юношеская спортивная школа»</w:t>
            </w:r>
          </w:p>
          <w:p w:rsidR="00423D7F" w:rsidRPr="00583680" w:rsidRDefault="00423D7F" w:rsidP="005836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(далее – МКУ ДО «БДЮСШ») проводилась в соответствии с федеральным законом «Об образовании в Российской Федерации» от 29 декабря 2012 года №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самообследования деятельности МКУ ДО «БДЮСШ» за 2017 учебный год.</w:t>
            </w:r>
          </w:p>
          <w:p w:rsidR="00423D7F" w:rsidRPr="00583680" w:rsidRDefault="00423D7F" w:rsidP="00583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680">
              <w:rPr>
                <w:rFonts w:ascii="Times New Roman" w:hAnsi="Times New Roman"/>
                <w:b/>
                <w:sz w:val="28"/>
                <w:szCs w:val="28"/>
              </w:rPr>
              <w:t>Раздел 1. Общие сведения об учреждении дополнительного образования</w:t>
            </w:r>
          </w:p>
          <w:p w:rsidR="00423D7F" w:rsidRPr="00583680" w:rsidRDefault="00423D7F" w:rsidP="00583680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1.1. Наименование учреждения дополнительного образования (в соответствии с Уставом)</w:t>
            </w:r>
          </w:p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423D7F" w:rsidRPr="00583680" w:rsidRDefault="00423D7F" w:rsidP="0058368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«Благодарненская детско-юношеская спортивная школа» создано в соответствии с Конституцией Российской Федерации, Гражданским кодексом Российской Федерации, Федеральным законом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83680">
                <w:rPr>
                  <w:rFonts w:ascii="Times New Roman" w:hAnsi="Times New Roman" w:cs="Times New Roman"/>
                  <w:sz w:val="28"/>
                  <w:szCs w:val="28"/>
                </w:rPr>
                <w:t>1996 г</w:t>
              </w:r>
            </w:smartTag>
            <w:r w:rsidRPr="00583680">
              <w:rPr>
                <w:rFonts w:ascii="Times New Roman" w:hAnsi="Times New Roman" w:cs="Times New Roman"/>
                <w:sz w:val="28"/>
                <w:szCs w:val="28"/>
              </w:rPr>
              <w:t xml:space="preserve">. № 7-ФЗ «О некоммерческих организациях», Федеральным законом от 08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368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583680">
              <w:rPr>
                <w:rFonts w:ascii="Times New Roman" w:hAnsi="Times New Roman" w:cs="Times New Roman"/>
                <w:sz w:val="28"/>
                <w:szCs w:val="28"/>
              </w:rPr>
              <w:t xml:space="preserve">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Российской Федерации </w:t>
            </w:r>
            <w:r w:rsidRPr="005836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83680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583680">
              <w:rPr>
                <w:rFonts w:ascii="Times New Roman" w:hAnsi="Times New Roman" w:cs="Times New Roman"/>
                <w:sz w:val="28"/>
                <w:szCs w:val="28"/>
              </w:rPr>
              <w:t xml:space="preserve">. № 3366-1 «Об образовании» </w:t>
            </w:r>
          </w:p>
          <w:p w:rsidR="00423D7F" w:rsidRPr="00583680" w:rsidRDefault="00423D7F" w:rsidP="0058368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8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 МКУ ДО «БДЮСШ»</w:t>
            </w:r>
          </w:p>
        </w:tc>
      </w:tr>
      <w:tr w:rsidR="00423D7F" w:rsidRPr="00583680" w:rsidTr="00583680">
        <w:trPr>
          <w:trHeight w:val="263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1.2. Юридический адрес, телефон/факс, адрес электронной почты и сайта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 xml:space="preserve">356420, Ставропольский край, </w:t>
            </w:r>
            <w:r w:rsidRPr="00583680">
              <w:rPr>
                <w:rFonts w:ascii="Times New Roman" w:hAnsi="Times New Roman"/>
                <w:sz w:val="28"/>
                <w:szCs w:val="28"/>
              </w:rPr>
              <w:br/>
              <w:t xml:space="preserve">г. Благодарный, пер. Октябрьский, 8, </w:t>
            </w:r>
          </w:p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 xml:space="preserve">8(86549) 5-07-60/ , </w:t>
            </w:r>
            <w:r w:rsidRPr="00583680">
              <w:t xml:space="preserve"> </w:t>
            </w:r>
            <w:hyperlink r:id="rId6" w:history="1">
              <w:r w:rsidRPr="0058368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mkoydodbd</w:t>
              </w:r>
              <w:r w:rsidRPr="00583680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</w:t>
              </w:r>
              <w:r w:rsidRPr="0058368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ussh@</w:t>
              </w:r>
              <w:r w:rsidRPr="00583680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8368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  <w:lang w:val="en-US"/>
              </w:rPr>
              <w:t>bldush</w:t>
            </w:r>
            <w:r w:rsidRPr="00583680">
              <w:rPr>
                <w:rFonts w:ascii="Times New Roman" w:hAnsi="Times New Roman"/>
                <w:sz w:val="28"/>
                <w:szCs w:val="28"/>
              </w:rPr>
              <w:t>.</w:t>
            </w:r>
            <w:r w:rsidRPr="0058368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Учредителем Учреждения является Благодарненский муниципальный район Ставропольского края, в лице Отдела образования администрации Благодарненского муниципального района Ставропольского края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 xml:space="preserve">казенное 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423D7F" w:rsidRPr="00583680" w:rsidTr="00583680">
        <w:trPr>
          <w:trHeight w:val="255"/>
        </w:trPr>
        <w:tc>
          <w:tcPr>
            <w:tcW w:w="3227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423D7F" w:rsidRPr="00583680" w:rsidRDefault="00423D7F" w:rsidP="005836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680">
              <w:rPr>
                <w:rFonts w:ascii="Times New Roman" w:hAnsi="Times New Roman"/>
                <w:sz w:val="28"/>
                <w:szCs w:val="28"/>
              </w:rPr>
              <w:t>Серия 26Л01 №0001266, дата выдачи 25 августа 2016г., время действия – бессрочно</w:t>
            </w:r>
          </w:p>
        </w:tc>
      </w:tr>
    </w:tbl>
    <w:p w:rsidR="00423D7F" w:rsidRPr="007B719F" w:rsidRDefault="00423D7F" w:rsidP="00C468C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B719F">
        <w:rPr>
          <w:rFonts w:ascii="Times New Roman" w:hAnsi="Times New Roman"/>
          <w:b/>
          <w:sz w:val="28"/>
          <w:szCs w:val="28"/>
        </w:rPr>
        <w:t>2. Правовая основа деятельности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7B719F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423D7F" w:rsidRPr="00672EF5" w:rsidRDefault="00423D7F" w:rsidP="00672EF5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Pr="00672EF5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«БДЮСШ</w:t>
      </w:r>
      <w:r w:rsidRPr="00672EF5">
        <w:rPr>
          <w:rFonts w:ascii="Times New Roman" w:hAnsi="Times New Roman"/>
          <w:sz w:val="28"/>
          <w:szCs w:val="28"/>
        </w:rPr>
        <w:t>» действует на основании:</w:t>
      </w:r>
    </w:p>
    <w:p w:rsidR="00423D7F" w:rsidRPr="00672EF5" w:rsidRDefault="00423D7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72EF5">
        <w:rPr>
          <w:sz w:val="28"/>
          <w:szCs w:val="28"/>
        </w:rPr>
        <w:t>- Конституции Российской Федерации;</w:t>
      </w:r>
    </w:p>
    <w:p w:rsidR="00423D7F" w:rsidRDefault="00423D7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672EF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672EF5">
          <w:rPr>
            <w:sz w:val="28"/>
            <w:szCs w:val="28"/>
          </w:rPr>
          <w:t>2012 г</w:t>
        </w:r>
      </w:smartTag>
      <w:r w:rsidRPr="00672EF5">
        <w:rPr>
          <w:sz w:val="28"/>
          <w:szCs w:val="28"/>
        </w:rPr>
        <w:t>. № 273-ФЗ «Об образовании в Российской Федерации»;</w:t>
      </w:r>
    </w:p>
    <w:p w:rsidR="00423D7F" w:rsidRDefault="00423D7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124-ФЗ «Об основных гарантиях прав ребенка в Российской Федерации»;</w:t>
      </w:r>
    </w:p>
    <w:p w:rsidR="00423D7F" w:rsidRPr="00672EF5" w:rsidRDefault="00423D7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72EF5">
        <w:rPr>
          <w:sz w:val="28"/>
          <w:szCs w:val="28"/>
        </w:rPr>
        <w:t xml:space="preserve">-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672EF5">
          <w:rPr>
            <w:sz w:val="28"/>
            <w:szCs w:val="28"/>
          </w:rPr>
          <w:t>2007 г</w:t>
        </w:r>
      </w:smartTag>
      <w:r w:rsidRPr="00672EF5">
        <w:rPr>
          <w:sz w:val="28"/>
          <w:szCs w:val="28"/>
        </w:rPr>
        <w:t xml:space="preserve">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Федерации»;</w:t>
      </w:r>
    </w:p>
    <w:p w:rsidR="00423D7F" w:rsidRPr="00672EF5" w:rsidRDefault="00423D7F" w:rsidP="003B66BC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72EF5">
        <w:rPr>
          <w:sz w:val="28"/>
          <w:szCs w:val="28"/>
        </w:rPr>
        <w:t xml:space="preserve">- Распоряжения Правительства Российской Федерации </w:t>
      </w:r>
      <w:r w:rsidRPr="00672EF5">
        <w:rPr>
          <w:sz w:val="28"/>
          <w:szCs w:val="28"/>
        </w:rPr>
        <w:br/>
        <w:t xml:space="preserve">от 17 ноября </w:t>
      </w:r>
      <w:smartTag w:uri="urn:schemas-microsoft-com:office:smarttags" w:element="metricconverter">
        <w:smartTagPr>
          <w:attr w:name="ProductID" w:val="2008 г"/>
        </w:smartTagPr>
        <w:r w:rsidRPr="00672EF5">
          <w:rPr>
            <w:sz w:val="28"/>
            <w:szCs w:val="28"/>
          </w:rPr>
          <w:t>2008 г</w:t>
        </w:r>
      </w:smartTag>
      <w:r w:rsidRPr="00672EF5">
        <w:rPr>
          <w:sz w:val="28"/>
          <w:szCs w:val="28"/>
        </w:rPr>
        <w:t>. № 1662-р «О концепции долгосрочного социально-экономического развития Российской Федерации на период до 2020 года»;</w:t>
      </w:r>
    </w:p>
    <w:p w:rsidR="00423D7F" w:rsidRPr="003B66BC" w:rsidRDefault="00423D7F" w:rsidP="003B66BC">
      <w:pPr>
        <w:pStyle w:val="Heading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Письмом Министерства спорта Российской Федерации от 12 мая </w:t>
      </w:r>
      <w:smartTag w:uri="urn:schemas-microsoft-com:office:smarttags" w:element="metricconverter">
        <w:smartTagPr>
          <w:attr w:name="ProductID" w:val="2014 г"/>
        </w:smartTagPr>
        <w:r w:rsidRPr="003B66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2014 г</w:t>
        </w:r>
      </w:smartTag>
      <w:r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 ВМ-04-10/2554 «О направлении м</w:t>
      </w:r>
      <w:r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>етодических рекомендаций по организации спортивной подготовки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423D7F" w:rsidRDefault="00423D7F" w:rsidP="003C26B2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 w:rsidRPr="00672EF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 от 12 ноября 2013г. №797</w:t>
      </w:r>
      <w:r w:rsidRPr="00672EF5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Благодарненского муниципального района Ставропольского края</w:t>
      </w:r>
      <w:r w:rsidRPr="00672EF5">
        <w:rPr>
          <w:sz w:val="28"/>
          <w:szCs w:val="28"/>
        </w:rPr>
        <w:t xml:space="preserve"> «Развитие физическ</w:t>
      </w:r>
      <w:r>
        <w:rPr>
          <w:sz w:val="28"/>
          <w:szCs w:val="28"/>
        </w:rPr>
        <w:t>ой культуры и</w:t>
      </w:r>
      <w:r w:rsidRPr="00672EF5">
        <w:rPr>
          <w:sz w:val="28"/>
          <w:szCs w:val="28"/>
        </w:rPr>
        <w:t xml:space="preserve"> спорта».</w:t>
      </w:r>
    </w:p>
    <w:p w:rsidR="00423D7F" w:rsidRDefault="00423D7F" w:rsidP="00877A8F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СанПин (Постановление Правительства РФ от 03 апреля 2003г. № 27 « О введение в действие санитарно-эпидемиологических правил и нормативов СанПин 2.4.4. 1251 – 03, 2.4.4.3172-14»</w:t>
      </w:r>
    </w:p>
    <w:p w:rsidR="00423D7F" w:rsidRPr="00672EF5" w:rsidRDefault="00423D7F" w:rsidP="00877A8F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 МКУ ДО «БДЮСШ»</w:t>
      </w:r>
    </w:p>
    <w:p w:rsidR="00423D7F" w:rsidRPr="003C26B2" w:rsidRDefault="00423D7F" w:rsidP="000A690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B719F">
        <w:rPr>
          <w:rFonts w:ascii="Times New Roman" w:hAnsi="Times New Roman"/>
          <w:b/>
          <w:sz w:val="28"/>
          <w:szCs w:val="28"/>
        </w:rPr>
        <w:t>3. Цели деятельности и предмет деятельности Учреждения</w:t>
      </w:r>
    </w:p>
    <w:p w:rsidR="00423D7F" w:rsidRPr="00672EF5" w:rsidRDefault="00423D7F" w:rsidP="000A690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в области физической культуры и спорта.</w:t>
      </w:r>
    </w:p>
    <w:p w:rsidR="00423D7F" w:rsidRPr="000A690D" w:rsidRDefault="00423D7F" w:rsidP="000A690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72EF5">
        <w:rPr>
          <w:rFonts w:ascii="Times New Roman" w:hAnsi="Times New Roman"/>
          <w:sz w:val="28"/>
          <w:szCs w:val="28"/>
        </w:rPr>
        <w:t>Целью деятельности Учреждения является осуществление образовательной деятельности по реализации дополнительных образовательных программ, направленных на, формирование и развитие спортивных способностей детей и взрослых</w:t>
      </w:r>
      <w:r>
        <w:rPr>
          <w:rFonts w:ascii="Times New Roman" w:hAnsi="Times New Roman"/>
          <w:sz w:val="28"/>
          <w:szCs w:val="28"/>
        </w:rPr>
        <w:t>. У</w:t>
      </w:r>
      <w:r w:rsidRPr="00672EF5">
        <w:rPr>
          <w:rFonts w:ascii="Times New Roman" w:hAnsi="Times New Roman"/>
          <w:sz w:val="28"/>
          <w:szCs w:val="28"/>
        </w:rPr>
        <w:t>довлетворение их индивидуальных потребностей в интеллектуа</w:t>
      </w:r>
      <w:r>
        <w:rPr>
          <w:rFonts w:ascii="Times New Roman" w:hAnsi="Times New Roman"/>
          <w:sz w:val="28"/>
          <w:szCs w:val="28"/>
        </w:rPr>
        <w:t>льном, нравственном и физическом совершенствовании, формировании</w:t>
      </w:r>
      <w:r w:rsidRPr="00672EF5">
        <w:rPr>
          <w:rFonts w:ascii="Times New Roman" w:hAnsi="Times New Roman"/>
          <w:sz w:val="28"/>
          <w:szCs w:val="28"/>
        </w:rPr>
        <w:t xml:space="preserve"> культуры здорового и безо</w:t>
      </w:r>
      <w:r>
        <w:rPr>
          <w:rFonts w:ascii="Times New Roman" w:hAnsi="Times New Roman"/>
          <w:sz w:val="28"/>
          <w:szCs w:val="28"/>
        </w:rPr>
        <w:t>пасного образа жизни, укреплении здоровья, организации</w:t>
      </w:r>
      <w:r w:rsidRPr="00672EF5">
        <w:rPr>
          <w:rFonts w:ascii="Times New Roman" w:hAnsi="Times New Roman"/>
          <w:sz w:val="28"/>
          <w:szCs w:val="28"/>
        </w:rPr>
        <w:t xml:space="preserve"> свободного времени; р</w:t>
      </w:r>
      <w:r>
        <w:rPr>
          <w:rFonts w:ascii="Times New Roman" w:hAnsi="Times New Roman"/>
          <w:color w:val="000000"/>
          <w:sz w:val="28"/>
          <w:szCs w:val="28"/>
        </w:rPr>
        <w:t>азвитии</w:t>
      </w:r>
      <w:r w:rsidRPr="00672EF5">
        <w:rPr>
          <w:rFonts w:ascii="Times New Roman" w:hAnsi="Times New Roman"/>
          <w:color w:val="000000"/>
          <w:sz w:val="28"/>
          <w:szCs w:val="28"/>
        </w:rPr>
        <w:t xml:space="preserve"> массовой физической культуры </w:t>
      </w:r>
      <w:r>
        <w:rPr>
          <w:rFonts w:ascii="Times New Roman" w:hAnsi="Times New Roman"/>
          <w:color w:val="000000"/>
          <w:sz w:val="28"/>
          <w:szCs w:val="28"/>
        </w:rPr>
        <w:t>и спорта, организации</w:t>
      </w:r>
      <w:r w:rsidRPr="00672EF5">
        <w:rPr>
          <w:rFonts w:ascii="Times New Roman" w:hAnsi="Times New Roman"/>
          <w:color w:val="000000"/>
          <w:sz w:val="28"/>
          <w:szCs w:val="28"/>
        </w:rPr>
        <w:t xml:space="preserve"> содержательного досуга</w:t>
      </w:r>
      <w:r w:rsidRPr="000A690D">
        <w:rPr>
          <w:rFonts w:ascii="Times New Roman" w:hAnsi="Times New Roman"/>
          <w:color w:val="000000"/>
          <w:sz w:val="28"/>
          <w:szCs w:val="28"/>
        </w:rPr>
        <w:t>.</w:t>
      </w:r>
      <w:r w:rsidRPr="000A690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Воспитание чувства гражданственности, патриотизма, любви к Родине. </w:t>
      </w:r>
    </w:p>
    <w:p w:rsidR="00423D7F" w:rsidRPr="00156382" w:rsidRDefault="00423D7F" w:rsidP="0015638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0A690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Способствовать адаптации обучающихся к жизни в современном обществе и сам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оопределению в выборе профессии. </w:t>
      </w:r>
      <w:r w:rsidRPr="00672EF5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EF5">
        <w:rPr>
          <w:rFonts w:ascii="Times New Roman" w:hAnsi="Times New Roman"/>
          <w:sz w:val="28"/>
          <w:szCs w:val="28"/>
        </w:rPr>
        <w:t>образование детей обеспечивает выявление и поддержку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EF5">
        <w:rPr>
          <w:rFonts w:ascii="Times New Roman" w:hAnsi="Times New Roman"/>
          <w:sz w:val="28"/>
          <w:szCs w:val="28"/>
        </w:rPr>
        <w:t>проявивших выдающиеся способности их адаптацию к жизни в обществе, профе</w:t>
      </w:r>
      <w:r>
        <w:rPr>
          <w:rFonts w:ascii="Times New Roman" w:hAnsi="Times New Roman"/>
          <w:sz w:val="28"/>
          <w:szCs w:val="28"/>
        </w:rPr>
        <w:t>ссиональную ориентацию</w:t>
      </w:r>
      <w:r w:rsidRPr="00672EF5">
        <w:rPr>
          <w:rFonts w:ascii="Times New Roman" w:hAnsi="Times New Roman"/>
          <w:sz w:val="28"/>
          <w:szCs w:val="28"/>
        </w:rPr>
        <w:t xml:space="preserve">. </w:t>
      </w:r>
    </w:p>
    <w:p w:rsidR="00423D7F" w:rsidRPr="00672EF5" w:rsidRDefault="00423D7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Для осуществления указанных целей Учреждение осуществляет следующие виды деятельности:</w:t>
      </w:r>
    </w:p>
    <w:p w:rsidR="00423D7F" w:rsidRDefault="00423D7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программ, дополнительных предпрофессиональных программ в области спорта;</w:t>
      </w:r>
    </w:p>
    <w:p w:rsidR="00423D7F" w:rsidRPr="00841233" w:rsidRDefault="00423D7F" w:rsidP="00156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233">
        <w:rPr>
          <w:rFonts w:ascii="Times New Roman" w:hAnsi="Times New Roman"/>
          <w:sz w:val="28"/>
          <w:szCs w:val="28"/>
        </w:rPr>
        <w:t>Дополнительные общеобразовательные программы в области физической культуры и спорта включают в себя:</w:t>
      </w:r>
    </w:p>
    <w:p w:rsidR="00423D7F" w:rsidRPr="00156382" w:rsidRDefault="00423D7F" w:rsidP="00156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382">
        <w:rPr>
          <w:rFonts w:ascii="Times New Roman" w:hAnsi="Times New Roman"/>
          <w:sz w:val="28"/>
          <w:szCs w:val="28"/>
        </w:rPr>
        <w:t>1)дополнительные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423D7F" w:rsidRPr="00841233" w:rsidRDefault="00423D7F" w:rsidP="001563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6382">
        <w:rPr>
          <w:rFonts w:ascii="Times New Roman" w:hAnsi="Times New Roman"/>
          <w:sz w:val="28"/>
          <w:szCs w:val="28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ведет консультационную, просветительскую деятельность, деятельность в сфере охраны здоровья граждан и иную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EF5">
        <w:rPr>
          <w:rFonts w:ascii="Times New Roman" w:hAnsi="Times New Roman" w:cs="Times New Roman"/>
          <w:sz w:val="28"/>
          <w:szCs w:val="28"/>
        </w:rPr>
        <w:t xml:space="preserve"> не противоречащую целям создания образовательной организации деятельность, в том числе осуществляет организацию отдыха и оздоровления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72E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2EF5">
        <w:rPr>
          <w:rFonts w:ascii="Times New Roman" w:hAnsi="Times New Roman" w:cs="Times New Roman"/>
          <w:sz w:val="28"/>
          <w:szCs w:val="28"/>
        </w:rPr>
        <w:t>щихся.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рганизует и проводит, семинары, соревнования и други</w:t>
      </w:r>
      <w:r w:rsidRPr="00672EF5">
        <w:rPr>
          <w:rFonts w:ascii="Times New Roman" w:hAnsi="Times New Roman" w:cs="Times New Roman"/>
          <w:sz w:val="28"/>
          <w:szCs w:val="28"/>
        </w:rPr>
        <w:t>е мероприятия, необходимые для достижения целей, предусмотренных настоящим уставом;</w:t>
      </w:r>
    </w:p>
    <w:p w:rsidR="00423D7F" w:rsidRPr="00672EF5" w:rsidRDefault="00423D7F" w:rsidP="00E94DA1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624">
        <w:rPr>
          <w:rFonts w:ascii="Times New Roman" w:hAnsi="Times New Roman" w:cs="Times New Roman"/>
          <w:sz w:val="28"/>
          <w:szCs w:val="28"/>
        </w:rPr>
        <w:t>- осуществляет научно-методическую деятельность;</w:t>
      </w:r>
    </w:p>
    <w:p w:rsidR="00423D7F" w:rsidRPr="00672EF5" w:rsidRDefault="00423D7F" w:rsidP="00C468C9">
      <w:pPr>
        <w:pStyle w:val="ListParagraph"/>
        <w:tabs>
          <w:tab w:val="left" w:pos="284"/>
          <w:tab w:val="left" w:pos="709"/>
          <w:tab w:val="left" w:pos="4462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72EF5">
        <w:rPr>
          <w:sz w:val="28"/>
          <w:szCs w:val="28"/>
        </w:rPr>
        <w:t>изучает, обобщает и распространяет лучший педагогический опыт, внедряет новые педагогические технологии, предоставляет знания в соответствии с образовательными программами;</w:t>
      </w:r>
    </w:p>
    <w:p w:rsidR="00423D7F" w:rsidRPr="00672EF5" w:rsidRDefault="00423D7F" w:rsidP="00C468C9">
      <w:pPr>
        <w:pStyle w:val="ListParagraph"/>
        <w:tabs>
          <w:tab w:val="left" w:pos="284"/>
          <w:tab w:val="left" w:pos="4462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EF5">
        <w:rPr>
          <w:sz w:val="28"/>
          <w:szCs w:val="28"/>
        </w:rPr>
        <w:t>- разрабатывает учебные планы и образовательные программы, оформляет наглядные пособия;</w:t>
      </w:r>
    </w:p>
    <w:p w:rsidR="00423D7F" w:rsidRPr="00672EF5" w:rsidRDefault="00423D7F" w:rsidP="00C468C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EF5">
        <w:rPr>
          <w:rFonts w:ascii="Times New Roman" w:hAnsi="Times New Roman"/>
          <w:color w:val="000000"/>
          <w:sz w:val="28"/>
          <w:szCs w:val="28"/>
        </w:rPr>
        <w:t>- организация оздоровительных мероприятий, секций, групп по укреплению здоровья;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организует содержательный досуг детей и молодежи с учетом их интересов, индивидуа</w:t>
      </w:r>
      <w:r>
        <w:rPr>
          <w:rFonts w:ascii="Times New Roman" w:hAnsi="Times New Roman" w:cs="Times New Roman"/>
          <w:sz w:val="28"/>
          <w:szCs w:val="28"/>
        </w:rPr>
        <w:t>льных и возрастных особенностей</w:t>
      </w:r>
      <w:r w:rsidRPr="00672EF5">
        <w:rPr>
          <w:rFonts w:ascii="Times New Roman" w:hAnsi="Times New Roman" w:cs="Times New Roman"/>
          <w:sz w:val="28"/>
          <w:szCs w:val="28"/>
        </w:rPr>
        <w:t xml:space="preserve"> развития, формирование навык</w:t>
      </w:r>
      <w:r>
        <w:rPr>
          <w:rFonts w:ascii="Times New Roman" w:hAnsi="Times New Roman" w:cs="Times New Roman"/>
          <w:sz w:val="28"/>
          <w:szCs w:val="28"/>
        </w:rPr>
        <w:t>ов спортивной деятельности, ознакомление с общекультурными ценностями и культурно-историческим наследием</w:t>
      </w:r>
      <w:r w:rsidRPr="00672EF5">
        <w:rPr>
          <w:rFonts w:ascii="Times New Roman" w:hAnsi="Times New Roman" w:cs="Times New Roman"/>
          <w:sz w:val="28"/>
          <w:szCs w:val="28"/>
        </w:rPr>
        <w:t>;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открывает в установленном порядке спортивно-оздоровительный лагерь;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выявляет детей, находящихся в социально-опасном положении, принимает меры по их воспитанию</w:t>
      </w:r>
      <w:r>
        <w:rPr>
          <w:rFonts w:ascii="Times New Roman" w:hAnsi="Times New Roman" w:cs="Times New Roman"/>
          <w:sz w:val="28"/>
          <w:szCs w:val="28"/>
        </w:rPr>
        <w:t xml:space="preserve"> и поддержке</w:t>
      </w:r>
      <w:r w:rsidRPr="00672EF5">
        <w:rPr>
          <w:rFonts w:ascii="Times New Roman" w:hAnsi="Times New Roman" w:cs="Times New Roman"/>
          <w:sz w:val="28"/>
          <w:szCs w:val="28"/>
        </w:rPr>
        <w:t>;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участие </w:t>
      </w:r>
      <w:r w:rsidRPr="00672EF5">
        <w:rPr>
          <w:rFonts w:ascii="Times New Roman" w:hAnsi="Times New Roman" w:cs="Times New Roman"/>
          <w:sz w:val="28"/>
          <w:szCs w:val="28"/>
        </w:rPr>
        <w:t>обучающихся в соревнованиях различного уровня (районных, краевых, региональных, российских, международных);</w:t>
      </w:r>
    </w:p>
    <w:p w:rsidR="00423D7F" w:rsidRPr="00672EF5" w:rsidRDefault="00423D7F" w:rsidP="00C468C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- осуществляет иные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</w:t>
      </w:r>
      <w:r w:rsidRPr="00672EF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23D7F" w:rsidRPr="003C26B2" w:rsidRDefault="00423D7F" w:rsidP="003C26B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719F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423D7F" w:rsidRDefault="00423D7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Деятельность Учреждения направлена на создание условий для реализации дополнит</w:t>
      </w:r>
      <w:r>
        <w:rPr>
          <w:rFonts w:ascii="Times New Roman" w:hAnsi="Times New Roman"/>
          <w:sz w:val="28"/>
          <w:szCs w:val="28"/>
        </w:rPr>
        <w:t>ельных образовательных программ в области физической культуры и спорта по культивируемым видам спорта с учетом федеральных стандартов спортивной подготовки.</w:t>
      </w:r>
      <w:r w:rsidRPr="00672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продолжается развитие по 5 видам спорта: волейбол, легкая атлетика, прыжки на батуте, спортивная акробатика, футбол. </w:t>
      </w:r>
      <w:r w:rsidRPr="00672EF5">
        <w:rPr>
          <w:rFonts w:ascii="Times New Roman" w:hAnsi="Times New Roman"/>
          <w:sz w:val="28"/>
          <w:szCs w:val="28"/>
        </w:rPr>
        <w:t xml:space="preserve">Образовательная деятельность в Учреждении осуществляется на русском языке. </w:t>
      </w:r>
      <w:r w:rsidRPr="0000050D">
        <w:rPr>
          <w:rFonts w:ascii="Times New Roman" w:hAnsi="Times New Roman"/>
          <w:sz w:val="28"/>
          <w:szCs w:val="28"/>
        </w:rPr>
        <w:t>В 2017 году было открыто 25 групп с наполняемостью 440 человек.</w:t>
      </w:r>
    </w:p>
    <w:p w:rsidR="00423D7F" w:rsidRDefault="00423D7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учебных групп и объем учебно-тренировочной нагрузки по годам обучения определяется в соответствии с образовательной программой. Образовательная деятельность в ДЮСШ строится на основании учебного плана. Учебный план включает в себя этапы обучения: </w:t>
      </w:r>
    </w:p>
    <w:p w:rsidR="00423D7F" w:rsidRDefault="00423D7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спортивно-оздоровительный этап (весь период);</w:t>
      </w:r>
    </w:p>
    <w:p w:rsidR="00423D7F" w:rsidRDefault="00423D7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 начальной подготовки (3 года);</w:t>
      </w:r>
    </w:p>
    <w:p w:rsidR="00423D7F" w:rsidRDefault="00423D7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 тренировочный (спортивная специализация 5 лет)</w:t>
      </w:r>
    </w:p>
    <w:p w:rsidR="00423D7F" w:rsidRPr="00672EF5" w:rsidRDefault="00423D7F" w:rsidP="00F636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подготовка многолетняя, круглогодичная. Все тренеры-преподаватели работают на основании учебного плана, который составляется на 46 недель, которые проходят непосредственно в условиях спортивной школы и 6 недель отводится для подготовки обучающихся в спортивно-оздоровительном лагере и по индивидуальным планам в период активного отдыха занимающихся. Количество часов в год соответствует этапу обучения. Учебный план регламентируется расписанием занятий. Учебное расписание соответствует санитарно-гигиеническим нормам. </w:t>
      </w:r>
    </w:p>
    <w:p w:rsidR="00423D7F" w:rsidRPr="00DD68AD" w:rsidRDefault="00423D7F" w:rsidP="00DF1CEC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D68AD">
        <w:rPr>
          <w:rFonts w:ascii="Times New Roman" w:hAnsi="Times New Roman"/>
          <w:sz w:val="28"/>
          <w:szCs w:val="28"/>
          <w:u w:val="single"/>
        </w:rPr>
        <w:t>Отделение</w:t>
      </w:r>
      <w:r>
        <w:rPr>
          <w:rFonts w:ascii="Times New Roman" w:hAnsi="Times New Roman"/>
          <w:sz w:val="28"/>
          <w:szCs w:val="28"/>
          <w:u w:val="single"/>
        </w:rPr>
        <w:t xml:space="preserve"> волей</w:t>
      </w:r>
      <w:r w:rsidRPr="00DD68AD">
        <w:rPr>
          <w:rFonts w:ascii="Times New Roman" w:hAnsi="Times New Roman"/>
          <w:sz w:val="28"/>
          <w:szCs w:val="28"/>
          <w:u w:val="single"/>
        </w:rPr>
        <w:t>бола</w:t>
      </w:r>
    </w:p>
    <w:p w:rsidR="00423D7F" w:rsidRPr="00672EF5" w:rsidRDefault="00423D7F" w:rsidP="00DF1CE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  <w:r w:rsidRPr="00672EF5">
        <w:rPr>
          <w:rFonts w:ascii="Times New Roman" w:hAnsi="Times New Roman"/>
          <w:sz w:val="28"/>
          <w:szCs w:val="28"/>
        </w:rPr>
        <w:t>:</w:t>
      </w:r>
    </w:p>
    <w:p w:rsidR="00423D7F" w:rsidRPr="00672EF5" w:rsidRDefault="00423D7F" w:rsidP="00DF1CE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Тюков Юрий Александрович- 30 обучающихся (группы НП-3);</w:t>
      </w:r>
    </w:p>
    <w:p w:rsidR="00423D7F" w:rsidRPr="00DD68AD" w:rsidRDefault="00423D7F" w:rsidP="00FF0BD2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Отделение легкой атлетики</w:t>
      </w:r>
    </w:p>
    <w:p w:rsidR="00423D7F" w:rsidRPr="00672EF5" w:rsidRDefault="00423D7F" w:rsidP="00FF0BD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Тренеры преподаватели</w:t>
      </w:r>
      <w:r>
        <w:rPr>
          <w:rFonts w:ascii="Times New Roman" w:hAnsi="Times New Roman"/>
          <w:sz w:val="28"/>
          <w:szCs w:val="28"/>
        </w:rPr>
        <w:t>:</w:t>
      </w:r>
    </w:p>
    <w:p w:rsidR="00423D7F" w:rsidRPr="00672EF5" w:rsidRDefault="00423D7F" w:rsidP="00FF0BD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Харичкина Надежда Анатольевна - 20 обучающихся (группа, УТ-2);</w:t>
      </w:r>
    </w:p>
    <w:p w:rsidR="00423D7F" w:rsidRDefault="00423D7F" w:rsidP="00FF0BD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Тенищев Олег Викторович - 65 обучающихся (группы НП-1, 2гр НП-2).</w:t>
      </w:r>
    </w:p>
    <w:p w:rsidR="00423D7F" w:rsidRPr="00672EF5" w:rsidRDefault="00423D7F" w:rsidP="00FF0BD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Кудинова Елена Николаевна - 46 обучающихся (группы СОГ)</w:t>
      </w:r>
    </w:p>
    <w:p w:rsidR="00423D7F" w:rsidRPr="00FF0BD2" w:rsidRDefault="00423D7F" w:rsidP="0054391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FF0BD2">
        <w:rPr>
          <w:rFonts w:ascii="Times New Roman" w:hAnsi="Times New Roman"/>
          <w:sz w:val="28"/>
          <w:szCs w:val="28"/>
          <w:u w:val="single"/>
        </w:rPr>
        <w:t>Отделение прыжки на батуте</w:t>
      </w:r>
    </w:p>
    <w:p w:rsidR="00423D7F" w:rsidRPr="00672EF5" w:rsidRDefault="00423D7F" w:rsidP="005439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-Шукшова Наталья Алексеевна - 31 обучающийся (группы НП-2,УТ-4);</w:t>
      </w:r>
    </w:p>
    <w:p w:rsidR="00423D7F" w:rsidRDefault="00423D7F" w:rsidP="005439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-Валюженич Анастасия Олеговна - 55 обучающихся </w:t>
      </w:r>
    </w:p>
    <w:p w:rsidR="00423D7F" w:rsidRDefault="00423D7F" w:rsidP="005439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(группы НП-1, 2гр НП-3);</w:t>
      </w:r>
    </w:p>
    <w:p w:rsidR="00423D7F" w:rsidRDefault="00423D7F" w:rsidP="005439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-Гигилошвили Дмитрий Юрьевич - 55 обучающихся </w:t>
      </w:r>
    </w:p>
    <w:p w:rsidR="00423D7F" w:rsidRPr="00672EF5" w:rsidRDefault="00423D7F" w:rsidP="005439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(группы НП-1, 2гр НП-3);</w:t>
      </w:r>
    </w:p>
    <w:p w:rsidR="00423D7F" w:rsidRPr="00DD68AD" w:rsidRDefault="00423D7F" w:rsidP="00DD68AD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D68AD">
        <w:rPr>
          <w:rFonts w:ascii="Times New Roman" w:hAnsi="Times New Roman"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/>
          <w:sz w:val="28"/>
          <w:szCs w:val="28"/>
          <w:u w:val="single"/>
        </w:rPr>
        <w:t>спортивной акробатики</w:t>
      </w:r>
    </w:p>
    <w:p w:rsidR="00423D7F" w:rsidRPr="00672EF5" w:rsidRDefault="00423D7F" w:rsidP="00D92F6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  <w:r w:rsidRPr="00672EF5">
        <w:rPr>
          <w:rFonts w:ascii="Times New Roman" w:hAnsi="Times New Roman"/>
          <w:sz w:val="28"/>
          <w:szCs w:val="28"/>
        </w:rPr>
        <w:t>:</w:t>
      </w:r>
    </w:p>
    <w:p w:rsidR="00423D7F" w:rsidRDefault="00423D7F" w:rsidP="00D92F6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Мчедлишвили Елена Юрьевна -39 обучающихся (группы НП-1, </w:t>
      </w:r>
    </w:p>
    <w:p w:rsidR="00423D7F" w:rsidRPr="007E5C06" w:rsidRDefault="00423D7F" w:rsidP="007E5C0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УТ-4, УТ-5);</w:t>
      </w:r>
    </w:p>
    <w:p w:rsidR="00423D7F" w:rsidRDefault="00423D7F" w:rsidP="00DD68AD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D68AD">
        <w:rPr>
          <w:rFonts w:ascii="Times New Roman" w:hAnsi="Times New Roman"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/>
          <w:sz w:val="28"/>
          <w:szCs w:val="28"/>
          <w:u w:val="single"/>
        </w:rPr>
        <w:t>футбола</w:t>
      </w:r>
    </w:p>
    <w:p w:rsidR="00423D7F" w:rsidRPr="00672EF5" w:rsidRDefault="00423D7F" w:rsidP="00D92F6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Тренеры-преподаватели:</w:t>
      </w:r>
    </w:p>
    <w:p w:rsidR="00423D7F" w:rsidRDefault="00423D7F" w:rsidP="00D92F6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Харичкин Владимир Стефанович - 48 обучающихся (группы НП-1,</w:t>
      </w:r>
    </w:p>
    <w:p w:rsidR="00423D7F" w:rsidRPr="00672EF5" w:rsidRDefault="00423D7F" w:rsidP="00D92F6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УТ-1, УТ-4);</w:t>
      </w:r>
    </w:p>
    <w:p w:rsidR="00423D7F" w:rsidRPr="00672EF5" w:rsidRDefault="00423D7F" w:rsidP="00D92F6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Серяк Николай Николаевич - 36 обучающихся (группы НП-1, НП-2,);</w:t>
      </w:r>
    </w:p>
    <w:p w:rsidR="00423D7F" w:rsidRDefault="00423D7F" w:rsidP="002C5B4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Виктор Николаевич -15 обучающихся (группы НП-1). </w:t>
      </w:r>
    </w:p>
    <w:p w:rsidR="00423D7F" w:rsidRDefault="00423D7F" w:rsidP="001B58E7">
      <w:pPr>
        <w:spacing w:after="0" w:line="240" w:lineRule="auto"/>
        <w:ind w:left="426"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МКУ ДО «БДЮСШ» посещает 440 обучающихся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 них – 19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начальной подготовки, 6 групп тренировочных.</w:t>
      </w:r>
    </w:p>
    <w:p w:rsidR="00423D7F" w:rsidRDefault="00423D7F" w:rsidP="008474B0">
      <w:pPr>
        <w:spacing w:line="240" w:lineRule="auto"/>
        <w:ind w:left="-357" w:firstLine="35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Важнейшим средством повышения педагогического мастерства тренеров-преподавателей, связующим в единое целое всю систему работы в школе, является методическая работа. С внедрением новых федеральных стандартов и профессиональных стандартов роль методической работы в школе возрастает. Это основной вид образовательной деятельности, направленный на повышение компетентности и профессионального мастерства каждого тренера-преподавателя, и представляющий собой совокупность мероприятий, проводимых администрацией школы и тренерами-преподавателями в целях овладения методами и приемами учебно-воспитательной работы, творческого применения их на учебно-тренировочных занятиях. Поиска новых, наиболее рациональных и эффективных форм и методов организации, проведения и обеспечения образовательного процесса.</w:t>
      </w:r>
      <w:r w:rsidRPr="008474B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423D7F" w:rsidRDefault="00423D7F" w:rsidP="008474B0">
      <w:pPr>
        <w:spacing w:line="240" w:lineRule="auto"/>
        <w:ind w:left="-357" w:firstLine="35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Особое место в учебно-воспитательном процессе отводится летней спортивно-оздоровительной работе, целью которой является создание необходимых условий для сохранения и укрепления здоровья обучающихся, и решаются задачи не только организации полезного и содержательного досуга детей в период летних каникул, но и повышение двигательной нагрузки, и сплочения детского коллектива.</w:t>
      </w:r>
      <w:r w:rsidRPr="006C0659">
        <w:rPr>
          <w:rFonts w:ascii="Times New Roman" w:hAnsi="Times New Roman"/>
          <w:sz w:val="28"/>
          <w:szCs w:val="28"/>
        </w:rPr>
        <w:t xml:space="preserve"> </w:t>
      </w:r>
      <w:r w:rsidRPr="00E367C5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ериод летних каникул на базе МКУ ДО «БДЮСШ»</w:t>
      </w:r>
      <w:r w:rsidRPr="00E367C5">
        <w:rPr>
          <w:rFonts w:ascii="Times New Roman" w:hAnsi="Times New Roman"/>
          <w:sz w:val="28"/>
          <w:szCs w:val="28"/>
        </w:rPr>
        <w:t xml:space="preserve"> организован спортивно-оздо</w:t>
      </w:r>
      <w:r>
        <w:rPr>
          <w:rFonts w:ascii="Times New Roman" w:hAnsi="Times New Roman"/>
          <w:sz w:val="28"/>
          <w:szCs w:val="28"/>
        </w:rPr>
        <w:t>ровительный лагерь «Олимпиец». 56</w:t>
      </w:r>
      <w:r w:rsidRPr="00E36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367C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 </w:t>
      </w:r>
      <w:r w:rsidRPr="00E367C5">
        <w:rPr>
          <w:rFonts w:ascii="Times New Roman" w:hAnsi="Times New Roman"/>
          <w:sz w:val="28"/>
          <w:szCs w:val="28"/>
        </w:rPr>
        <w:t>в 2 потока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7C5">
        <w:rPr>
          <w:rFonts w:ascii="Times New Roman" w:hAnsi="Times New Roman"/>
          <w:sz w:val="28"/>
          <w:szCs w:val="28"/>
        </w:rPr>
        <w:t>(1 поток</w:t>
      </w:r>
      <w:r>
        <w:rPr>
          <w:rFonts w:ascii="Times New Roman" w:hAnsi="Times New Roman"/>
          <w:sz w:val="28"/>
          <w:szCs w:val="28"/>
        </w:rPr>
        <w:t xml:space="preserve"> – 30 человек, 2 поток – 26 человек) о</w:t>
      </w:r>
      <w:r w:rsidRPr="00E367C5">
        <w:rPr>
          <w:rFonts w:ascii="Times New Roman" w:hAnsi="Times New Roman"/>
          <w:sz w:val="28"/>
          <w:szCs w:val="28"/>
        </w:rPr>
        <w:t>тдыхали и повышали свое спортивное мастерство в пришкольном спортивно</w:t>
      </w:r>
      <w:r>
        <w:rPr>
          <w:rFonts w:ascii="Times New Roman" w:hAnsi="Times New Roman"/>
          <w:sz w:val="28"/>
          <w:szCs w:val="28"/>
        </w:rPr>
        <w:t xml:space="preserve"> – о</w:t>
      </w:r>
      <w:r w:rsidRPr="00E367C5">
        <w:rPr>
          <w:rFonts w:ascii="Times New Roman" w:hAnsi="Times New Roman"/>
          <w:sz w:val="28"/>
          <w:szCs w:val="28"/>
        </w:rPr>
        <w:t xml:space="preserve">здоровительном лагере </w:t>
      </w:r>
      <w:r>
        <w:rPr>
          <w:rFonts w:ascii="Times New Roman" w:hAnsi="Times New Roman"/>
          <w:sz w:val="28"/>
          <w:szCs w:val="28"/>
        </w:rPr>
        <w:t xml:space="preserve">«Олимпиец» </w:t>
      </w:r>
      <w:r w:rsidRPr="00E367C5">
        <w:rPr>
          <w:rFonts w:ascii="Times New Roman" w:hAnsi="Times New Roman"/>
          <w:sz w:val="28"/>
          <w:szCs w:val="28"/>
        </w:rPr>
        <w:t xml:space="preserve">с хорошо организованным </w:t>
      </w:r>
      <w:r>
        <w:rPr>
          <w:rFonts w:ascii="Times New Roman" w:hAnsi="Times New Roman"/>
          <w:sz w:val="28"/>
          <w:szCs w:val="28"/>
        </w:rPr>
        <w:t xml:space="preserve">досугом и </w:t>
      </w:r>
      <w:r w:rsidRPr="00E367C5">
        <w:rPr>
          <w:rFonts w:ascii="Times New Roman" w:hAnsi="Times New Roman"/>
          <w:sz w:val="28"/>
          <w:szCs w:val="28"/>
        </w:rPr>
        <w:t>питанием.</w:t>
      </w:r>
    </w:p>
    <w:p w:rsidR="00423D7F" w:rsidRDefault="00423D7F" w:rsidP="00B903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Таблица №1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750"/>
        <w:gridCol w:w="7333"/>
        <w:gridCol w:w="1541"/>
      </w:tblGrid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440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Детей дошкольного возраста </w:t>
            </w:r>
            <w:r w:rsidRPr="00583680">
              <w:rPr>
                <w:rFonts w:ascii="PTSerifRegular" w:hAnsi="PTSerifRegular"/>
                <w:color w:val="000000"/>
                <w:sz w:val="24"/>
                <w:szCs w:val="24"/>
                <w:lang w:eastAsia="ru-RU"/>
              </w:rPr>
              <w:t>(</w:t>
            </w:r>
            <w:r w:rsidRPr="00583680">
              <w:rPr>
                <w:sz w:val="24"/>
                <w:szCs w:val="24"/>
                <w:lang w:eastAsia="ru-RU"/>
              </w:rPr>
              <w:t>5</w:t>
            </w:r>
            <w:r w:rsidRPr="00583680">
              <w:rPr>
                <w:rFonts w:ascii="PTSerifRegular" w:hAnsi="PTSerifRegular"/>
                <w:sz w:val="23"/>
                <w:szCs w:val="23"/>
                <w:lang w:eastAsia="ru-RU"/>
              </w:rPr>
              <w:t xml:space="preserve"> 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68/15,5%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младшего школьного возраста (</w:t>
            </w:r>
            <w:r w:rsidRPr="00583680">
              <w:rPr>
                <w:color w:val="000000"/>
                <w:sz w:val="23"/>
                <w:szCs w:val="23"/>
                <w:lang w:eastAsia="ru-RU"/>
              </w:rPr>
              <w:t>8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220/50%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среднего школьного возраста (1</w:t>
            </w:r>
            <w:r w:rsidRPr="00583680">
              <w:rPr>
                <w:color w:val="000000"/>
                <w:sz w:val="23"/>
                <w:szCs w:val="23"/>
                <w:lang w:eastAsia="ru-RU"/>
              </w:rPr>
              <w:t>2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94/21,3%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старшего школьного возраста (1</w:t>
            </w:r>
            <w:r w:rsidRPr="00583680">
              <w:rPr>
                <w:color w:val="000000"/>
                <w:sz w:val="23"/>
                <w:szCs w:val="23"/>
                <w:lang w:eastAsia="ru-RU"/>
              </w:rPr>
              <w:t>6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- 1</w:t>
            </w:r>
            <w:r w:rsidRPr="00583680">
              <w:rPr>
                <w:color w:val="000000"/>
                <w:sz w:val="23"/>
                <w:szCs w:val="23"/>
                <w:lang w:eastAsia="ru-RU"/>
              </w:rPr>
              <w:t>8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58/13,2%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25ч/5,7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25ч/5,7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B033B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B033BF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423D7F" w:rsidRPr="00A1067A" w:rsidRDefault="00423D7F" w:rsidP="00A106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Соревновательная деятельность является важной составной частью учебно-тренировочного процесса и проводится в соответствии с календарем спортивно-массовых мероприятий на год, является средством контроля, за успешностью учебно-тренировочной и воспитательной работы в целом. Соревнования дают возможность тренеру проследить динамику развития как физических, так и личностных качеств у юных спортсменов, помогает формированию морально-волевых качеств у обучающихся. </w:t>
      </w:r>
    </w:p>
    <w:p w:rsidR="00423D7F" w:rsidRPr="00257180" w:rsidRDefault="00423D7F" w:rsidP="002C2B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180">
        <w:rPr>
          <w:rFonts w:ascii="Times New Roman" w:hAnsi="Times New Roman"/>
          <w:b/>
          <w:sz w:val="28"/>
          <w:szCs w:val="28"/>
        </w:rPr>
        <w:t>Спортивно-массовая работа</w:t>
      </w:r>
    </w:p>
    <w:p w:rsidR="00423D7F" w:rsidRDefault="00423D7F" w:rsidP="002C2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спортивно массовой работы вытекает из целей школы и ее возрастающей деятельности в современных условиях социума.</w:t>
      </w:r>
    </w:p>
    <w:p w:rsidR="00423D7F" w:rsidRDefault="00423D7F" w:rsidP="002C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45"/>
        <w:gridCol w:w="8279"/>
        <w:gridCol w:w="500"/>
      </w:tblGrid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423D7F" w:rsidRPr="00583680" w:rsidTr="00AB7D5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AB7D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423D7F" w:rsidRDefault="00423D7F" w:rsidP="004D2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протяжении нескольких лет в «БДЮСШ» сохраняется положительная динамика общего количества проведенных мероприятий. Все большее количество участников образовательного процесса имеет возможность повышать свой спортивный уровень. Традиционными становятся соревнования по легкой атлетике « Всероссийский день бега Кросс Наций», кросс «Весна», Чемпионат и первенство по легкой атлетике, посвященному дню Победы. Краевой турнир памяти В.И.Калашникова и «Рождественские встречи» по прыжкам на батуте и спортивной акробатике, предновогодний турнир по мини-футболу. Спартакиада жилищно-коммунального хозяйства.</w:t>
      </w:r>
    </w:p>
    <w:p w:rsidR="00423D7F" w:rsidRPr="00A1067A" w:rsidRDefault="00423D7F" w:rsidP="00A1067A">
      <w:pPr>
        <w:spacing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На базе муниципального казенного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«Благодарненская детско-юношеская спортивная школа» в соответствии с планом мероприятий, направленных на организацию массовых пропагандистских акций по внедрению Всероссийского физкультурно-спортивного комплекса «Готов к труду и обороне» (ГТО), открыт Центр тестирования по выполнению видов испытаний (тестов), нормативов Всероссийского физкультурно-спортивного комплекса «Готов к труду и обороне» (Центр тестирования ВФСК «ГТО») для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ступеней населения в муниципальном образовании Ставропольского края. Были организованы мероприятия по проведению с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I</w:t>
      </w:r>
      <w:r w:rsidRPr="000753D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ступень у всех желающих сдать нормативы, они были протестированы по комплексу «Готов к труду и обороне. 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Спортивно - массовая работа является продолжением тренировочного процесса и тесно </w:t>
      </w:r>
      <w:r>
        <w:rPr>
          <w:rFonts w:ascii="Times New Roman" w:hAnsi="Times New Roman"/>
          <w:sz w:val="28"/>
          <w:szCs w:val="28"/>
          <w:lang w:eastAsia="ru-RU"/>
        </w:rPr>
        <w:t>с ним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связана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Именно здесь показываются спортивные результаты, которые яв</w:t>
      </w:r>
      <w:r>
        <w:rPr>
          <w:rFonts w:ascii="Times New Roman" w:hAnsi="Times New Roman"/>
          <w:sz w:val="28"/>
          <w:szCs w:val="28"/>
          <w:lang w:eastAsia="ru-RU"/>
        </w:rPr>
        <w:t>ляются итогом всей работы школы.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3D7F" w:rsidRPr="00023DDF" w:rsidRDefault="00423D7F" w:rsidP="002C5B4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B719F">
        <w:rPr>
          <w:rFonts w:ascii="Times New Roman" w:hAnsi="Times New Roman"/>
          <w:b/>
          <w:sz w:val="28"/>
          <w:szCs w:val="28"/>
        </w:rPr>
        <w:t>5. Оценка системы управления Учреждения</w:t>
      </w:r>
    </w:p>
    <w:p w:rsidR="00423D7F" w:rsidRPr="00023DDF" w:rsidRDefault="00423D7F" w:rsidP="005C387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46F8D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175">
        <w:rPr>
          <w:rFonts w:ascii="Times New Roman" w:hAnsi="Times New Roman"/>
          <w:sz w:val="28"/>
          <w:szCs w:val="28"/>
        </w:rPr>
        <w:t>Харичкина Надежда</w:t>
      </w:r>
      <w:r w:rsidRPr="00023DDF">
        <w:rPr>
          <w:rFonts w:ascii="Times New Roman" w:hAnsi="Times New Roman"/>
          <w:sz w:val="28"/>
          <w:szCs w:val="28"/>
        </w:rPr>
        <w:t xml:space="preserve"> Анатольевна, образование - высшее.</w:t>
      </w:r>
    </w:p>
    <w:p w:rsidR="00423D7F" w:rsidRPr="00023DDF" w:rsidRDefault="00423D7F" w:rsidP="005C38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46F8D">
        <w:rPr>
          <w:rFonts w:ascii="Times New Roman" w:hAnsi="Times New Roman"/>
          <w:b/>
          <w:sz w:val="28"/>
          <w:szCs w:val="28"/>
        </w:rPr>
        <w:t>Заместитель директора</w:t>
      </w:r>
      <w:r w:rsidRPr="00023DDF">
        <w:rPr>
          <w:rFonts w:ascii="Times New Roman" w:hAnsi="Times New Roman"/>
          <w:sz w:val="28"/>
          <w:szCs w:val="28"/>
        </w:rPr>
        <w:t xml:space="preserve"> по учебно-воспитательной работе -</w:t>
      </w:r>
      <w:r>
        <w:rPr>
          <w:rFonts w:ascii="Times New Roman" w:hAnsi="Times New Roman"/>
          <w:sz w:val="28"/>
          <w:szCs w:val="28"/>
        </w:rPr>
        <w:t xml:space="preserve"> Шукшова Наталья Алексеев</w:t>
      </w:r>
      <w:r w:rsidRPr="00023DDF">
        <w:rPr>
          <w:rFonts w:ascii="Times New Roman" w:hAnsi="Times New Roman"/>
          <w:sz w:val="28"/>
          <w:szCs w:val="28"/>
        </w:rPr>
        <w:t>на, образование - высшее.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В Учреждении формируются коллегиальные органы управления, к которым относятся: 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общее собрание трудового коллектива Учреждения;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педагогический совет;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тренерско-</w:t>
      </w:r>
      <w:r w:rsidRPr="00023DDF">
        <w:rPr>
          <w:rFonts w:ascii="Times New Roman" w:hAnsi="Times New Roman"/>
          <w:sz w:val="28"/>
          <w:szCs w:val="28"/>
        </w:rPr>
        <w:t>методический совет.</w:t>
      </w:r>
    </w:p>
    <w:p w:rsidR="00423D7F" w:rsidRPr="00023DDF" w:rsidRDefault="00423D7F" w:rsidP="005C387E">
      <w:pPr>
        <w:pStyle w:val="BodyTextIndent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Общее собрание трудового коллектива Учреждения:</w:t>
      </w:r>
    </w:p>
    <w:p w:rsidR="00423D7F" w:rsidRPr="00023DDF" w:rsidRDefault="00423D7F" w:rsidP="00023DDF">
      <w:pPr>
        <w:pStyle w:val="ListParagraph"/>
        <w:autoSpaceDE w:val="0"/>
        <w:autoSpaceDN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423D7F" w:rsidRPr="00023DDF" w:rsidRDefault="00423D7F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423D7F" w:rsidRPr="00023DDF" w:rsidRDefault="00423D7F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согласовывает локальные </w:t>
      </w:r>
      <w:r w:rsidRPr="00023DDF">
        <w:rPr>
          <w:rFonts w:ascii="Times New Roman" w:hAnsi="Times New Roman"/>
          <w:sz w:val="28"/>
          <w:szCs w:val="28"/>
        </w:rPr>
        <w:t>акты Учреждения, регулирующие трудовые отношения.</w:t>
      </w:r>
    </w:p>
    <w:p w:rsidR="00423D7F" w:rsidRPr="00023DDF" w:rsidRDefault="00423D7F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423D7F" w:rsidRPr="00023DDF" w:rsidRDefault="00423D7F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обсуждает и утверждает план работы Учреждения;</w:t>
      </w:r>
    </w:p>
    <w:p w:rsidR="00423D7F" w:rsidRDefault="00423D7F" w:rsidP="002A41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труда, жизни и здоровья обучающихся.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Тренерско-методический совет </w:t>
      </w:r>
      <w:r w:rsidRPr="00023DDF">
        <w:rPr>
          <w:rFonts w:ascii="Times New Roman" w:hAnsi="Times New Roman"/>
          <w:sz w:val="28"/>
          <w:szCs w:val="28"/>
        </w:rPr>
        <w:t>Учреждения: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разрабатывает программы спортивной подготовки по видам спорта и этапам подготовки;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рассматривает вопросы перевода лиц, проходящих спортивную подготовку, на следующий этап спортивной подготовки;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рассматривает комплекс вопросов организации спортивной подготовки;</w:t>
      </w:r>
    </w:p>
    <w:p w:rsidR="00423D7F" w:rsidRPr="00023DDF" w:rsidRDefault="00423D7F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рассматривает вопросы отчисления лиц, проходящих спортивную подготовку, из Учреждения;</w:t>
      </w:r>
    </w:p>
    <w:p w:rsidR="00423D7F" w:rsidRPr="002C5B4F" w:rsidRDefault="00423D7F" w:rsidP="002C5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DDF">
        <w:rPr>
          <w:rFonts w:ascii="Times New Roman" w:hAnsi="Times New Roman"/>
          <w:sz w:val="28"/>
          <w:szCs w:val="28"/>
        </w:rPr>
        <w:t xml:space="preserve"> решает иные вопросы, определенные положением о </w:t>
      </w:r>
      <w:r>
        <w:rPr>
          <w:rFonts w:ascii="Times New Roman" w:hAnsi="Times New Roman"/>
          <w:sz w:val="28"/>
          <w:szCs w:val="28"/>
        </w:rPr>
        <w:t>тренерско-м</w:t>
      </w:r>
      <w:r w:rsidRPr="00023DDF">
        <w:rPr>
          <w:rFonts w:ascii="Times New Roman" w:hAnsi="Times New Roman"/>
          <w:sz w:val="28"/>
          <w:szCs w:val="28"/>
        </w:rPr>
        <w:t>етодическом совете.</w:t>
      </w:r>
    </w:p>
    <w:p w:rsidR="00423D7F" w:rsidRPr="002C5B4F" w:rsidRDefault="00423D7F" w:rsidP="002C5B4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B719F">
        <w:rPr>
          <w:rFonts w:ascii="Times New Roman" w:hAnsi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423D7F" w:rsidRDefault="00423D7F" w:rsidP="00672EF5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общая численность коллектива МКУ ДО «БДЮСШ» составила 20 человек. В том числе: 1 директор. 1 заместитель директора по УВР, 9 тренеров-преподавателей, 9 обслуживающий персонал</w:t>
      </w:r>
    </w:p>
    <w:p w:rsidR="00423D7F" w:rsidRPr="00672EF5" w:rsidRDefault="00423D7F" w:rsidP="00B7726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Квалификационная характеристика тренеров-преподавателей</w:t>
      </w:r>
    </w:p>
    <w:p w:rsidR="00423D7F" w:rsidRPr="00672EF5" w:rsidRDefault="00423D7F" w:rsidP="00672EF5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Высшая категория-</w:t>
      </w:r>
      <w:r>
        <w:rPr>
          <w:rFonts w:ascii="Times New Roman" w:hAnsi="Times New Roman"/>
          <w:sz w:val="28"/>
          <w:szCs w:val="28"/>
        </w:rPr>
        <w:t xml:space="preserve"> 2 чел.</w:t>
      </w:r>
    </w:p>
    <w:p w:rsidR="00423D7F" w:rsidRDefault="00423D7F" w:rsidP="00A1067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Первая категория-</w:t>
      </w:r>
      <w:r>
        <w:rPr>
          <w:rFonts w:ascii="Times New Roman" w:hAnsi="Times New Roman"/>
          <w:sz w:val="28"/>
          <w:szCs w:val="28"/>
        </w:rPr>
        <w:t xml:space="preserve"> 2 чел.</w:t>
      </w:r>
    </w:p>
    <w:p w:rsidR="00423D7F" w:rsidRPr="00672EF5" w:rsidRDefault="00423D7F" w:rsidP="00A1067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Соответствие занимаемой должности-</w:t>
      </w:r>
      <w:r>
        <w:rPr>
          <w:rFonts w:ascii="Times New Roman" w:hAnsi="Times New Roman"/>
          <w:sz w:val="28"/>
          <w:szCs w:val="28"/>
        </w:rPr>
        <w:t xml:space="preserve"> 4 чел.</w:t>
      </w:r>
    </w:p>
    <w:p w:rsidR="00423D7F" w:rsidRPr="00672EF5" w:rsidRDefault="00423D7F" w:rsidP="00672EF5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Без категории-</w:t>
      </w:r>
      <w:r>
        <w:rPr>
          <w:rFonts w:ascii="Times New Roman" w:hAnsi="Times New Roman"/>
          <w:sz w:val="28"/>
          <w:szCs w:val="28"/>
        </w:rPr>
        <w:t xml:space="preserve"> 2 чел.</w:t>
      </w:r>
    </w:p>
    <w:p w:rsidR="00423D7F" w:rsidRDefault="00423D7F" w:rsidP="007C7DBB">
      <w:pPr>
        <w:tabs>
          <w:tab w:val="left" w:pos="6893"/>
        </w:tabs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11 чел.</w:t>
      </w:r>
      <w:r>
        <w:rPr>
          <w:rFonts w:ascii="Times New Roman" w:hAnsi="Times New Roman"/>
          <w:sz w:val="28"/>
          <w:szCs w:val="28"/>
        </w:rPr>
        <w:tab/>
        <w:t>Таблица №3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45"/>
        <w:gridCol w:w="7509"/>
        <w:gridCol w:w="1270"/>
      </w:tblGrid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11человек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7человек</w:t>
            </w:r>
          </w:p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/63,7%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5человек</w:t>
            </w:r>
          </w:p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45,4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36,3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36,3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8чел/73%</w:t>
            </w:r>
          </w:p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2чел/18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2чел/18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11чел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2чел/18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3чел/27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1чел/9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4чел/36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55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23D7F" w:rsidRPr="00583680" w:rsidTr="00E60DB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23D7F" w:rsidRPr="00583680" w:rsidRDefault="00423D7F" w:rsidP="00E60DB5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58368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12,5</w:t>
            </w:r>
            <w:r w:rsidRPr="00583680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</w:tbl>
    <w:p w:rsidR="00423D7F" w:rsidRPr="006C731C" w:rsidRDefault="00423D7F" w:rsidP="00EA4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  <w:lang w:eastAsia="ru-RU"/>
        </w:rPr>
        <w:t xml:space="preserve">В спортивной школе в течение многих лет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 и </w:t>
      </w:r>
      <w:r w:rsidRPr="006C731C">
        <w:rPr>
          <w:rFonts w:ascii="Times New Roman" w:hAnsi="Times New Roman"/>
          <w:sz w:val="28"/>
          <w:szCs w:val="28"/>
          <w:lang w:eastAsia="ru-RU"/>
        </w:rPr>
        <w:t>поддерживается здоровый морально – психологический климат.</w:t>
      </w:r>
    </w:p>
    <w:p w:rsidR="00423D7F" w:rsidRPr="00534B32" w:rsidRDefault="00423D7F" w:rsidP="007930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34B32">
        <w:rPr>
          <w:rFonts w:ascii="Times New Roman" w:hAnsi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423D7F" w:rsidRDefault="00423D7F" w:rsidP="00793087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534B32">
        <w:rPr>
          <w:rFonts w:ascii="Times New Roman" w:hAnsi="Times New Roman"/>
          <w:sz w:val="28"/>
          <w:szCs w:val="28"/>
          <w:u w:val="single"/>
        </w:rPr>
        <w:t>Повышение квалификации</w:t>
      </w:r>
    </w:p>
    <w:p w:rsidR="00423D7F" w:rsidRPr="00793087" w:rsidRDefault="00423D7F" w:rsidP="00793087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Таблица № 4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2263"/>
        <w:gridCol w:w="2071"/>
        <w:gridCol w:w="2342"/>
      </w:tblGrid>
      <w:tr w:rsidR="00423D7F" w:rsidRPr="00583680" w:rsidTr="00583680">
        <w:tc>
          <w:tcPr>
            <w:tcW w:w="2254" w:type="dxa"/>
          </w:tcPr>
          <w:p w:rsidR="00423D7F" w:rsidRPr="00583680" w:rsidRDefault="00423D7F" w:rsidP="0058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3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1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42" w:type="dxa"/>
          </w:tcPr>
          <w:p w:rsidR="00423D7F" w:rsidRPr="00583680" w:rsidRDefault="00423D7F" w:rsidP="0058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23D7F" w:rsidRPr="00583680" w:rsidTr="00583680">
        <w:tc>
          <w:tcPr>
            <w:tcW w:w="2254" w:type="dxa"/>
          </w:tcPr>
          <w:p w:rsidR="00423D7F" w:rsidRPr="00583680" w:rsidRDefault="00423D7F" w:rsidP="0058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Харичкина Надежда Анатольевна</w:t>
            </w:r>
          </w:p>
        </w:tc>
        <w:tc>
          <w:tcPr>
            <w:tcW w:w="2263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71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42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423D7F" w:rsidRPr="00583680" w:rsidTr="00583680">
        <w:tc>
          <w:tcPr>
            <w:tcW w:w="2254" w:type="dxa"/>
          </w:tcPr>
          <w:p w:rsidR="00423D7F" w:rsidRPr="00583680" w:rsidRDefault="00423D7F" w:rsidP="0058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Шукшова Наталья Алексеевна</w:t>
            </w:r>
          </w:p>
        </w:tc>
        <w:tc>
          <w:tcPr>
            <w:tcW w:w="2263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71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42" w:type="dxa"/>
          </w:tcPr>
          <w:p w:rsidR="00423D7F" w:rsidRPr="00583680" w:rsidRDefault="00423D7F" w:rsidP="0058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</w:tbl>
    <w:p w:rsidR="00423D7F" w:rsidRPr="00793087" w:rsidRDefault="00423D7F" w:rsidP="007930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31C">
        <w:rPr>
          <w:rFonts w:ascii="Times New Roman" w:hAnsi="Times New Roman"/>
          <w:sz w:val="28"/>
          <w:szCs w:val="28"/>
          <w:lang w:eastAsia="ru-RU"/>
        </w:rPr>
        <w:t>Педагогические работники школы постоянно повышают свою квалификацию согласно плану методической работы и плану повышения квалификации.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целях повышения педагогического мастерства тренеров-преподавателей, совершенствования методической грамотности в учреждении проводились заседания тренерских и методических советов с привлечением администрации школы. На заседаниях были заслушаны доклады тренеров-преподавателей из опыта работы, а также касающиеся структуры, методики проведения учебно-тренировочных занятий, отчеты о выполнении учебных планов и программ по видам спорта, обсуждались итоги результативности воспитанников.</w:t>
      </w:r>
    </w:p>
    <w:p w:rsidR="00423D7F" w:rsidRPr="006C731C" w:rsidRDefault="00423D7F" w:rsidP="006C731C">
      <w:pPr>
        <w:shd w:val="clear" w:color="auto" w:fill="FFFFFF"/>
        <w:spacing w:after="0" w:line="25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31C">
        <w:rPr>
          <w:rFonts w:ascii="Times New Roman" w:hAnsi="Times New Roman"/>
          <w:sz w:val="28"/>
          <w:szCs w:val="28"/>
          <w:lang w:eastAsia="ru-RU"/>
        </w:rPr>
        <w:t>Уровень профессиональной подготовки тренеров, их квалификационные категории соответствуют уровню задач, решаемых спортивной школой.</w:t>
      </w:r>
    </w:p>
    <w:p w:rsidR="00423D7F" w:rsidRDefault="00423D7F" w:rsidP="00393D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тренерами-преподавателями МКУ ДО «БДЮСШ» реализуются следующие мероприятия по повышению квалификации:</w:t>
      </w:r>
    </w:p>
    <w:p w:rsidR="00423D7F" w:rsidRPr="00664D2C" w:rsidRDefault="00423D7F" w:rsidP="00BB51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423D7F" w:rsidRPr="00664D2C" w:rsidRDefault="00423D7F" w:rsidP="00BB51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D2C">
        <w:rPr>
          <w:rFonts w:ascii="Times New Roman" w:hAnsi="Times New Roman"/>
          <w:sz w:val="28"/>
          <w:szCs w:val="28"/>
        </w:rPr>
        <w:t>частие в соревнованиях регионального, всероссийского уровней,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423D7F" w:rsidRDefault="00423D7F" w:rsidP="00BB51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D2C">
        <w:rPr>
          <w:rFonts w:ascii="Times New Roman" w:hAnsi="Times New Roman"/>
          <w:sz w:val="28"/>
          <w:szCs w:val="28"/>
        </w:rPr>
        <w:t xml:space="preserve">частие в </w:t>
      </w:r>
      <w:r>
        <w:rPr>
          <w:rFonts w:ascii="Times New Roman" w:hAnsi="Times New Roman"/>
          <w:sz w:val="28"/>
          <w:szCs w:val="28"/>
        </w:rPr>
        <w:t>городских, районных, конкурсах и семинарах,</w:t>
      </w:r>
      <w:r w:rsidRPr="00664D2C">
        <w:rPr>
          <w:rFonts w:ascii="Times New Roman" w:hAnsi="Times New Roman"/>
          <w:sz w:val="28"/>
          <w:szCs w:val="28"/>
        </w:rPr>
        <w:t xml:space="preserve"> курсах по судейству соре</w:t>
      </w:r>
      <w:r>
        <w:rPr>
          <w:rFonts w:ascii="Times New Roman" w:hAnsi="Times New Roman"/>
          <w:sz w:val="28"/>
          <w:szCs w:val="28"/>
        </w:rPr>
        <w:t xml:space="preserve">внований; </w:t>
      </w:r>
    </w:p>
    <w:p w:rsidR="00423D7F" w:rsidRDefault="00423D7F" w:rsidP="00BB51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423D7F" w:rsidRPr="00664D2C" w:rsidRDefault="00423D7F" w:rsidP="00BB51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423D7F" w:rsidRPr="000B5C32" w:rsidRDefault="00423D7F" w:rsidP="000B5C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423D7F" w:rsidRPr="00BF1848" w:rsidRDefault="00423D7F" w:rsidP="00BF1848">
      <w:pPr>
        <w:shd w:val="clear" w:color="auto" w:fill="FFFFFF"/>
        <w:spacing w:after="0" w:line="256" w:lineRule="atLeast"/>
        <w:ind w:hanging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8</w:t>
      </w:r>
      <w:r w:rsidRPr="00BF1848">
        <w:rPr>
          <w:rFonts w:ascii="Times New Roman" w:hAnsi="Times New Roman"/>
          <w:b/>
          <w:bCs/>
          <w:sz w:val="28"/>
          <w:szCs w:val="28"/>
          <w:lang w:eastAsia="ru-RU"/>
        </w:rPr>
        <w:t>.Социально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1848">
        <w:rPr>
          <w:rFonts w:ascii="Times New Roman" w:hAnsi="Times New Roman"/>
          <w:b/>
          <w:bCs/>
          <w:sz w:val="28"/>
          <w:szCs w:val="28"/>
          <w:lang w:eastAsia="ru-RU"/>
        </w:rPr>
        <w:t>- педагогическое партнерство ДЮСШ</w:t>
      </w:r>
    </w:p>
    <w:p w:rsidR="00423D7F" w:rsidRPr="009913B5" w:rsidRDefault="00423D7F" w:rsidP="00BF1848">
      <w:pPr>
        <w:shd w:val="clear" w:color="auto" w:fill="FFFFFF"/>
        <w:spacing w:after="0" w:line="256" w:lineRule="atLeast"/>
        <w:ind w:hanging="567"/>
        <w:jc w:val="both"/>
        <w:rPr>
          <w:rFonts w:ascii="Times New Roman" w:hAnsi="Times New Roman"/>
          <w:color w:val="333333"/>
          <w:lang w:eastAsia="ru-RU"/>
        </w:rPr>
      </w:pPr>
    </w:p>
    <w:p w:rsidR="00423D7F" w:rsidRPr="00BF1848" w:rsidRDefault="00423D7F" w:rsidP="00BF1848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  <w:t>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</w:t>
      </w:r>
      <w:r w:rsidRPr="00BF1848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активно участвует в проведении районных ме</w:t>
      </w:r>
      <w:r>
        <w:rPr>
          <w:rFonts w:ascii="Times New Roman" w:hAnsi="Times New Roman"/>
          <w:sz w:val="28"/>
          <w:szCs w:val="28"/>
          <w:lang w:eastAsia="ru-RU"/>
        </w:rPr>
        <w:t>роприятий по здоровьесбережению: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проводит семинары и методические объединения у</w:t>
      </w:r>
      <w:r>
        <w:rPr>
          <w:rFonts w:ascii="Times New Roman" w:hAnsi="Times New Roman"/>
          <w:sz w:val="28"/>
          <w:szCs w:val="28"/>
          <w:lang w:eastAsia="ru-RU"/>
        </w:rPr>
        <w:t>чителей физкультуры и тренеров-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преподавателей. Ежегодно проводит </w:t>
      </w:r>
      <w:r>
        <w:rPr>
          <w:rFonts w:ascii="Times New Roman" w:hAnsi="Times New Roman"/>
          <w:sz w:val="28"/>
          <w:szCs w:val="28"/>
          <w:lang w:eastAsia="ru-RU"/>
        </w:rPr>
        <w:t>судейство м</w:t>
      </w:r>
      <w:r w:rsidRPr="00BF1848">
        <w:rPr>
          <w:rFonts w:ascii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sz w:val="28"/>
          <w:szCs w:val="28"/>
          <w:lang w:eastAsia="ru-RU"/>
        </w:rPr>
        <w:t>ого этапа Олимпиады школьников по физической культуре. Принимает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нормативы испытаний (тестов) Всероссийского физкультурно-спортивного комплекса «Готов к труду и обороне» (ГТО)</w:t>
      </w:r>
    </w:p>
    <w:p w:rsidR="00423D7F" w:rsidRPr="00056337" w:rsidRDefault="00423D7F" w:rsidP="00056337">
      <w:pPr>
        <w:shd w:val="clear" w:color="auto" w:fill="FFFFFF"/>
        <w:spacing w:after="24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  <w:t>Ежемесячно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дает информацию в газету «</w:t>
      </w:r>
      <w:r>
        <w:rPr>
          <w:rFonts w:ascii="Times New Roman" w:hAnsi="Times New Roman"/>
          <w:sz w:val="28"/>
          <w:szCs w:val="28"/>
          <w:lang w:eastAsia="ru-RU"/>
        </w:rPr>
        <w:t>Благодарненские вести» о выступлениях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hAnsi="Times New Roman"/>
          <w:sz w:val="28"/>
          <w:szCs w:val="28"/>
          <w:lang w:eastAsia="ru-RU"/>
        </w:rPr>
        <w:t>«Б</w:t>
      </w:r>
      <w:r w:rsidRPr="00BF1848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1848">
        <w:rPr>
          <w:rFonts w:ascii="Times New Roman" w:hAnsi="Times New Roman"/>
          <w:sz w:val="28"/>
          <w:szCs w:val="28"/>
          <w:lang w:eastAsia="ru-RU"/>
        </w:rPr>
        <w:t xml:space="preserve"> на соревнов</w:t>
      </w:r>
      <w:r>
        <w:rPr>
          <w:rFonts w:ascii="Times New Roman" w:hAnsi="Times New Roman"/>
          <w:sz w:val="28"/>
          <w:szCs w:val="28"/>
          <w:lang w:eastAsia="ru-RU"/>
        </w:rPr>
        <w:t>аниях различного уровня. Ведется рубрика «Здоровый образ жизни» Шукшовой Н.А.</w:t>
      </w:r>
    </w:p>
    <w:p w:rsidR="00423D7F" w:rsidRDefault="00423D7F" w:rsidP="007B719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Pr="007B719F">
        <w:rPr>
          <w:rFonts w:ascii="Times New Roman" w:hAnsi="Times New Roman"/>
          <w:b/>
          <w:sz w:val="28"/>
          <w:szCs w:val="28"/>
        </w:rPr>
        <w:t>. Оценка содержания и качества подготовки обучающихся</w:t>
      </w:r>
    </w:p>
    <w:p w:rsidR="00423D7F" w:rsidRDefault="00423D7F" w:rsidP="005D3FD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33C0">
        <w:rPr>
          <w:rFonts w:ascii="Times New Roman" w:hAnsi="Times New Roman"/>
          <w:b/>
          <w:bCs/>
          <w:sz w:val="28"/>
          <w:szCs w:val="28"/>
        </w:rPr>
        <w:t>Подготовлено спортсменов разрядников:</w:t>
      </w:r>
    </w:p>
    <w:p w:rsidR="00423D7F" w:rsidRPr="005D3FDA" w:rsidRDefault="00423D7F" w:rsidP="005D3FDA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Таблица №5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440"/>
        <w:gridCol w:w="1440"/>
        <w:gridCol w:w="1368"/>
        <w:gridCol w:w="1440"/>
        <w:gridCol w:w="1116"/>
        <w:gridCol w:w="1417"/>
      </w:tblGrid>
      <w:tr w:rsidR="00423D7F" w:rsidRPr="00583680" w:rsidTr="00876FD3">
        <w:trPr>
          <w:trHeight w:val="975"/>
        </w:trPr>
        <w:tc>
          <w:tcPr>
            <w:tcW w:w="1207" w:type="dxa"/>
          </w:tcPr>
          <w:p w:rsidR="00423D7F" w:rsidRPr="00583680" w:rsidRDefault="00423D7F" w:rsidP="00876FD3">
            <w:pPr>
              <w:jc w:val="both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Год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ind w:firstLine="24"/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Всего разрядников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В том  числе массовых</w:t>
            </w:r>
          </w:p>
        </w:tc>
        <w:tc>
          <w:tcPr>
            <w:tcW w:w="1368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  <w:lang w:val="en-US"/>
              </w:rPr>
              <w:t>II</w:t>
            </w:r>
          </w:p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спортивный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  <w:lang w:val="en-US"/>
              </w:rPr>
              <w:t>I</w:t>
            </w:r>
          </w:p>
          <w:p w:rsidR="00423D7F" w:rsidRPr="00583680" w:rsidRDefault="00423D7F" w:rsidP="00876FD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спортивный</w:t>
            </w:r>
          </w:p>
        </w:tc>
        <w:tc>
          <w:tcPr>
            <w:tcW w:w="1116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КМС</w:t>
            </w:r>
          </w:p>
        </w:tc>
        <w:tc>
          <w:tcPr>
            <w:tcW w:w="1417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МС</w:t>
            </w:r>
          </w:p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423D7F" w:rsidRPr="00583680" w:rsidTr="00876FD3">
        <w:tc>
          <w:tcPr>
            <w:tcW w:w="1207" w:type="dxa"/>
          </w:tcPr>
          <w:p w:rsidR="00423D7F" w:rsidRPr="00583680" w:rsidRDefault="00423D7F" w:rsidP="00876FD3">
            <w:pPr>
              <w:jc w:val="both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2016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ind w:firstLine="24"/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140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122</w:t>
            </w:r>
          </w:p>
        </w:tc>
        <w:tc>
          <w:tcPr>
            <w:tcW w:w="1368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23D7F" w:rsidRPr="00583680" w:rsidRDefault="00423D7F" w:rsidP="00876FD3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423D7F" w:rsidRPr="00583680" w:rsidTr="00876FD3">
        <w:tc>
          <w:tcPr>
            <w:tcW w:w="1207" w:type="dxa"/>
          </w:tcPr>
          <w:p w:rsidR="00423D7F" w:rsidRPr="00583680" w:rsidRDefault="00423D7F" w:rsidP="00876FD3">
            <w:pPr>
              <w:jc w:val="both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2017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ind w:firstLine="24"/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146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115</w:t>
            </w:r>
          </w:p>
        </w:tc>
        <w:tc>
          <w:tcPr>
            <w:tcW w:w="1368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25</w:t>
            </w:r>
          </w:p>
        </w:tc>
        <w:tc>
          <w:tcPr>
            <w:tcW w:w="1440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</w:tcPr>
          <w:p w:rsidR="00423D7F" w:rsidRPr="00583680" w:rsidRDefault="00423D7F" w:rsidP="00876FD3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D7F" w:rsidRPr="00583680" w:rsidRDefault="00423D7F" w:rsidP="00876FD3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423D7F" w:rsidRDefault="00423D7F" w:rsidP="00F21F25">
      <w:pPr>
        <w:spacing w:after="0" w:line="240" w:lineRule="auto"/>
        <w:ind w:left="-142" w:firstLine="72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23D7F" w:rsidRDefault="00423D7F" w:rsidP="005D3F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3346">
        <w:rPr>
          <w:rFonts w:ascii="Times New Roman" w:hAnsi="Times New Roman"/>
          <w:b/>
          <w:bCs/>
          <w:sz w:val="28"/>
          <w:szCs w:val="28"/>
        </w:rPr>
        <w:t>Подготовлено победителей и призеров:</w:t>
      </w:r>
    </w:p>
    <w:p w:rsidR="00423D7F" w:rsidRPr="005134DB" w:rsidRDefault="00423D7F" w:rsidP="005D3FDA">
      <w:pPr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Pr="005134DB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№ 6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418"/>
        <w:gridCol w:w="1417"/>
        <w:gridCol w:w="1764"/>
        <w:gridCol w:w="1701"/>
      </w:tblGrid>
      <w:tr w:rsidR="00423D7F" w:rsidRPr="00583680" w:rsidTr="00757772">
        <w:trPr>
          <w:trHeight w:val="645"/>
        </w:trPr>
        <w:tc>
          <w:tcPr>
            <w:tcW w:w="1384" w:type="dxa"/>
          </w:tcPr>
          <w:p w:rsidR="00423D7F" w:rsidRPr="00583680" w:rsidRDefault="00423D7F" w:rsidP="00C73780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год</w:t>
            </w:r>
          </w:p>
        </w:tc>
        <w:tc>
          <w:tcPr>
            <w:tcW w:w="1701" w:type="dxa"/>
          </w:tcPr>
          <w:p w:rsidR="00423D7F" w:rsidRPr="00583680" w:rsidRDefault="00423D7F" w:rsidP="00C73780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Районные</w:t>
            </w:r>
          </w:p>
        </w:tc>
        <w:tc>
          <w:tcPr>
            <w:tcW w:w="1418" w:type="dxa"/>
          </w:tcPr>
          <w:p w:rsidR="00423D7F" w:rsidRPr="00583680" w:rsidRDefault="00423D7F" w:rsidP="00876FD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Краевые</w:t>
            </w:r>
          </w:p>
        </w:tc>
        <w:tc>
          <w:tcPr>
            <w:tcW w:w="1417" w:type="dxa"/>
          </w:tcPr>
          <w:p w:rsidR="00423D7F" w:rsidRPr="00583680" w:rsidRDefault="00423D7F" w:rsidP="00876FD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СКФО</w:t>
            </w:r>
          </w:p>
        </w:tc>
        <w:tc>
          <w:tcPr>
            <w:tcW w:w="1764" w:type="dxa"/>
          </w:tcPr>
          <w:p w:rsidR="00423D7F" w:rsidRPr="00583680" w:rsidRDefault="00423D7F" w:rsidP="00C73780">
            <w:pPr>
              <w:ind w:firstLine="3"/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701" w:type="dxa"/>
          </w:tcPr>
          <w:p w:rsidR="00423D7F" w:rsidRPr="00583680" w:rsidRDefault="00423D7F" w:rsidP="00C73780">
            <w:pPr>
              <w:ind w:firstLine="57"/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Всего</w:t>
            </w:r>
          </w:p>
        </w:tc>
      </w:tr>
      <w:tr w:rsidR="00423D7F" w:rsidRPr="00583680" w:rsidTr="00757772">
        <w:tc>
          <w:tcPr>
            <w:tcW w:w="1384" w:type="dxa"/>
          </w:tcPr>
          <w:p w:rsidR="00423D7F" w:rsidRPr="00583680" w:rsidRDefault="00423D7F" w:rsidP="006D647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</w:tcPr>
          <w:p w:rsidR="00423D7F" w:rsidRPr="00583680" w:rsidRDefault="00423D7F" w:rsidP="006D647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423D7F" w:rsidRPr="00583680" w:rsidRDefault="00423D7F" w:rsidP="00876FD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86</w:t>
            </w:r>
          </w:p>
        </w:tc>
        <w:tc>
          <w:tcPr>
            <w:tcW w:w="1417" w:type="dxa"/>
          </w:tcPr>
          <w:p w:rsidR="00423D7F" w:rsidRPr="00583680" w:rsidRDefault="00423D7F" w:rsidP="00876FD3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6</w:t>
            </w:r>
          </w:p>
        </w:tc>
        <w:tc>
          <w:tcPr>
            <w:tcW w:w="1764" w:type="dxa"/>
          </w:tcPr>
          <w:p w:rsidR="00423D7F" w:rsidRPr="00583680" w:rsidRDefault="00423D7F" w:rsidP="00757772">
            <w:pPr>
              <w:ind w:firstLine="3"/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23D7F" w:rsidRPr="00583680" w:rsidRDefault="00423D7F" w:rsidP="006D6473">
            <w:pPr>
              <w:ind w:firstLine="57"/>
              <w:jc w:val="both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156</w:t>
            </w:r>
          </w:p>
        </w:tc>
      </w:tr>
      <w:tr w:rsidR="00423D7F" w:rsidRPr="00583680" w:rsidTr="00757772">
        <w:tc>
          <w:tcPr>
            <w:tcW w:w="1384" w:type="dxa"/>
          </w:tcPr>
          <w:p w:rsidR="00423D7F" w:rsidRPr="00583680" w:rsidRDefault="00423D7F" w:rsidP="006D64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83680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423D7F" w:rsidRPr="00583680" w:rsidRDefault="00423D7F" w:rsidP="00B0205D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423D7F" w:rsidRPr="00583680" w:rsidRDefault="00423D7F" w:rsidP="00B0205D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103</w:t>
            </w:r>
          </w:p>
        </w:tc>
        <w:tc>
          <w:tcPr>
            <w:tcW w:w="1417" w:type="dxa"/>
          </w:tcPr>
          <w:p w:rsidR="00423D7F" w:rsidRPr="00583680" w:rsidRDefault="00423D7F" w:rsidP="00B0205D">
            <w:pPr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9</w:t>
            </w:r>
          </w:p>
        </w:tc>
        <w:tc>
          <w:tcPr>
            <w:tcW w:w="1764" w:type="dxa"/>
          </w:tcPr>
          <w:p w:rsidR="00423D7F" w:rsidRPr="00583680" w:rsidRDefault="00423D7F" w:rsidP="00B0205D">
            <w:pPr>
              <w:ind w:firstLine="3"/>
              <w:jc w:val="center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423D7F" w:rsidRPr="00583680" w:rsidRDefault="00423D7F" w:rsidP="00B0205D">
            <w:pPr>
              <w:ind w:firstLine="57"/>
              <w:jc w:val="both"/>
              <w:rPr>
                <w:rFonts w:ascii="Times New Roman" w:hAnsi="Times New Roman"/>
              </w:rPr>
            </w:pPr>
            <w:r w:rsidRPr="00583680">
              <w:rPr>
                <w:rFonts w:ascii="Times New Roman" w:hAnsi="Times New Roman"/>
              </w:rPr>
              <w:t>166</w:t>
            </w:r>
          </w:p>
        </w:tc>
      </w:tr>
    </w:tbl>
    <w:p w:rsidR="00423D7F" w:rsidRPr="00C73DB4" w:rsidRDefault="00423D7F" w:rsidP="00C232C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 таблицы № 5 и № 6 видно что, качество подготовки спортсменов выросло, увеличилось число разрядников, победителей и призеров.</w:t>
      </w:r>
    </w:p>
    <w:p w:rsidR="00423D7F" w:rsidRPr="004D10E5" w:rsidRDefault="00423D7F" w:rsidP="004D10E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Тренеры-преподаватели и в</w:t>
      </w:r>
      <w:r w:rsidRPr="00167445">
        <w:rPr>
          <w:rFonts w:ascii="Times New Roman" w:hAnsi="Times New Roman"/>
          <w:bCs/>
          <w:sz w:val="28"/>
          <w:szCs w:val="28"/>
        </w:rPr>
        <w:t>оспитанники</w:t>
      </w:r>
      <w:r>
        <w:rPr>
          <w:rFonts w:ascii="Times New Roman" w:hAnsi="Times New Roman"/>
          <w:bCs/>
          <w:sz w:val="28"/>
          <w:szCs w:val="28"/>
        </w:rPr>
        <w:t xml:space="preserve"> участвуют в организации и судействе спортивно-массовых мероприятий, владеют теоретическими знаниями и опытом.</w:t>
      </w:r>
    </w:p>
    <w:p w:rsidR="00423D7F" w:rsidRPr="00065D4D" w:rsidRDefault="00423D7F" w:rsidP="00065D4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2736">
        <w:rPr>
          <w:rFonts w:ascii="Times New Roman" w:hAnsi="Times New Roman"/>
          <w:b/>
          <w:sz w:val="24"/>
          <w:szCs w:val="24"/>
        </w:rPr>
        <w:t>ДОСТИЖЕНИЯ ВОСПИТАННИКОВ МКУ ДО «БДЮСШ»</w:t>
      </w:r>
      <w:r>
        <w:rPr>
          <w:rFonts w:ascii="Times New Roman" w:hAnsi="Times New Roman"/>
          <w:b/>
          <w:sz w:val="24"/>
          <w:szCs w:val="24"/>
        </w:rPr>
        <w:t xml:space="preserve"> за 2017 год</w:t>
      </w:r>
    </w:p>
    <w:p w:rsidR="00423D7F" w:rsidRPr="00F21F25" w:rsidRDefault="00423D7F" w:rsidP="00F21F2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32736">
        <w:rPr>
          <w:rFonts w:ascii="Times New Roman" w:hAnsi="Times New Roman"/>
          <w:b/>
          <w:sz w:val="24"/>
          <w:szCs w:val="24"/>
          <w:u w:val="single"/>
        </w:rPr>
        <w:t>Победите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 и призёры районных, краевых и всероссийских соревнований </w:t>
      </w:r>
    </w:p>
    <w:p w:rsidR="00423D7F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10-12 января 2017г. г. Ставрополь:</w:t>
      </w:r>
      <w:r w:rsidRPr="00065D4D">
        <w:rPr>
          <w:rFonts w:ascii="Times New Roman" w:hAnsi="Times New Roman"/>
          <w:sz w:val="28"/>
          <w:szCs w:val="28"/>
        </w:rPr>
        <w:t xml:space="preserve"> Зимний личный чемпионат Ставропольского к</w:t>
      </w:r>
      <w:r>
        <w:rPr>
          <w:rFonts w:ascii="Times New Roman" w:hAnsi="Times New Roman"/>
          <w:sz w:val="28"/>
          <w:szCs w:val="28"/>
        </w:rPr>
        <w:t>рая по легкой атлетике:</w:t>
      </w:r>
    </w:p>
    <w:p w:rsidR="00423D7F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Розманов Евгений – 1 место (800м), Розманов Евгений – 2 место (200м), Розманов Евгений – 1 место (400м)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18-19 января 2017г. г. Волгоград:</w:t>
      </w:r>
      <w:r w:rsidRPr="00065D4D">
        <w:rPr>
          <w:rFonts w:ascii="Times New Roman" w:hAnsi="Times New Roman"/>
          <w:sz w:val="28"/>
          <w:szCs w:val="28"/>
        </w:rPr>
        <w:t xml:space="preserve"> Чемпионат СКФО по легкой атлетике: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3 место (эстафета 4х200м), Асланова Лейла – 3 место (800м), Асланова Лейла – 2 место (1500м), Розманов Евгений – 2 место (400м), Розманов Евгений – 3 место (4х200м)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26.01.2017г. с. Сотниковское: </w:t>
      </w:r>
      <w:r w:rsidRPr="00065D4D">
        <w:rPr>
          <w:rFonts w:ascii="Times New Roman" w:hAnsi="Times New Roman"/>
          <w:sz w:val="28"/>
          <w:szCs w:val="28"/>
        </w:rPr>
        <w:t>Матчевая встреча по волейболу: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Команда «БДЮСШ» - 1 место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04-05 февраля 2017г.г. Ставрополь:</w:t>
      </w:r>
      <w:r w:rsidRPr="00065D4D">
        <w:rPr>
          <w:rFonts w:ascii="Times New Roman" w:hAnsi="Times New Roman"/>
          <w:sz w:val="28"/>
          <w:szCs w:val="28"/>
        </w:rPr>
        <w:t xml:space="preserve"> Динамовские детско-юношеские соревнования «Здоровье»: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Асланова Лейла – 1 место (1500м), Асланова Лейла – 2 место (800м)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Февраль 2017г. г. Благодарный :</w:t>
      </w:r>
      <w:r w:rsidRPr="00065D4D">
        <w:rPr>
          <w:rFonts w:ascii="Times New Roman" w:hAnsi="Times New Roman"/>
          <w:sz w:val="28"/>
          <w:szCs w:val="28"/>
        </w:rPr>
        <w:t>Турнир Благодарненского района по волейболу: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Команда «БДЮСШ» - 1 место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Март 2017г.с. Кочубеевское:</w:t>
      </w:r>
      <w:r w:rsidRPr="00065D4D">
        <w:rPr>
          <w:rFonts w:ascii="Times New Roman" w:hAnsi="Times New Roman"/>
          <w:sz w:val="28"/>
          <w:szCs w:val="28"/>
        </w:rPr>
        <w:t xml:space="preserve"> Краевой турнир по легкой атлетике «Резерв»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Ковязин Игорь – 1 место (600м), Ковязин Игорь – 3 место (60м), Тимофеева Любовь – 3 место (прыжок в длину)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27-29 марта 2017г. г. Благодарный:</w:t>
      </w:r>
      <w:r w:rsidRPr="00065D4D">
        <w:rPr>
          <w:rFonts w:ascii="Times New Roman" w:hAnsi="Times New Roman"/>
          <w:sz w:val="28"/>
          <w:szCs w:val="28"/>
        </w:rPr>
        <w:t xml:space="preserve"> Краевой турнир по прыжкам на батуте, памяти В.И.Калашникова: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Крутько Виктория – 1 место, Иванова Анастасия – 2 место, Найденова Анна – 3 место, Иванов Николай – 1 место, Сухарев Дмитрий – 2 место, Мустафин Михаил – 3 место,  Яценко Егор – 2 место, Тищенко Алена – 2 место, Олейникова Алина – 3 место, Мухаметова Ангелина – 1 место, Мисикова Елена – 2 место, Сивцев Илья – 1 место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14.04.2017г.г. Благодарный:</w:t>
      </w:r>
      <w:r w:rsidRPr="00065D4D">
        <w:rPr>
          <w:rFonts w:ascii="Times New Roman" w:hAnsi="Times New Roman"/>
          <w:sz w:val="28"/>
          <w:szCs w:val="28"/>
        </w:rPr>
        <w:t xml:space="preserve"> Первенство Благодарненского района по легкой атлетике: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5D4D">
        <w:rPr>
          <w:rFonts w:ascii="Times New Roman" w:hAnsi="Times New Roman"/>
          <w:sz w:val="28"/>
          <w:szCs w:val="28"/>
        </w:rPr>
        <w:t>Хачатурян Артур – 1 место (100м), Аванесов Артем – 2 место (100м), Зубков Данил – 3 место (100м), Асланова Лейла – 1 место (100м), Колтун Анастасия – 3 место (100м), Асланова Лейла – 1 место (200м), Колтун Анастасия – 3 место (200м), Хачатурян Артур – 1 место (200м), Аванесов Артем – 2 место (200м), Зубков Данил – 3 место (200м), Гайдашов Виталий – 3 место (400м), Хачатурян Артур – 2 место (400м), Зубков Данил – 3 место (400м), Асланова Лейла – 1 место (400м), Сенкова Анна – 2 место (400м), Генералова Дарья – 3 место(400м), Гайдашов Виталий – 1 место (800м), Аванесов Артем – 2 место (800м), Хачатурян Артур – 3 место (800м),</w:t>
      </w: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5D4D">
        <w:rPr>
          <w:rFonts w:ascii="Times New Roman" w:hAnsi="Times New Roman"/>
          <w:sz w:val="28"/>
          <w:szCs w:val="28"/>
        </w:rPr>
        <w:t>Асланова Лейла – 1 место (800м), Макарян Аревик – 2 место (800м), Гладких Виктория – 3 место (800м), Аванесов Артем – 1 место (1500м), Мещеряков Павел – 2 место (1500м), Макарян Аревик – 1 место (1500м), Крутько Виктория – 2 место (1500м)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21 апреля 2017г. г. Благодарный : </w:t>
      </w:r>
      <w:r w:rsidRPr="00065D4D">
        <w:rPr>
          <w:rFonts w:ascii="Times New Roman" w:hAnsi="Times New Roman"/>
          <w:sz w:val="28"/>
          <w:szCs w:val="28"/>
        </w:rPr>
        <w:t>Краевые соревнования по спортивной акробатике, памяти В.И.Калашникова: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 xml:space="preserve">Феньева Елизавета– 1 место, Калиниченко Эвелина – 1 место, Юсупова Сакинат– 3 место, Лужанская Ангелина– 3 место, Капиева Марианна – 3 место, Кукьян Светлана– 2 место, Кукьян Екатерина – 2 место, Иванова Анастасия – 1 место, Тищенко Алёна – 1 место, Капустина Алина– 2 место, Абушек Карина – 2 место, Силина Валерия – 3 место, Силина Евгения – 3 место, Кукьян Светлана – 3 место, Синявская Виолетта– 3 место, Бахтинова Вероника – 3  место, Романенко Екатерина – 2  место, Макарова Ева – 2  место, Сущенко Алёна– 3 место, Трофименко Дарья – 3 место,                                                Оробец София – 3 место, Борздова Ангелина – 2место, Воротилина Анна – 2 место.                           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06-08 мая 2017г.г. Ставрополь 2017г. :</w:t>
      </w:r>
      <w:r w:rsidRPr="00065D4D">
        <w:rPr>
          <w:rFonts w:ascii="Times New Roman" w:hAnsi="Times New Roman"/>
          <w:sz w:val="28"/>
          <w:szCs w:val="28"/>
        </w:rPr>
        <w:t xml:space="preserve">Первенство Ставропольского края по легкой атлетике в зачет </w:t>
      </w:r>
      <w:r w:rsidRPr="00065D4D">
        <w:rPr>
          <w:rFonts w:ascii="Times New Roman" w:hAnsi="Times New Roman"/>
          <w:sz w:val="28"/>
          <w:szCs w:val="28"/>
          <w:lang w:val="en-US"/>
        </w:rPr>
        <w:t>VIII</w:t>
      </w:r>
      <w:r w:rsidRPr="00065D4D">
        <w:rPr>
          <w:rFonts w:ascii="Times New Roman" w:hAnsi="Times New Roman"/>
          <w:sz w:val="28"/>
          <w:szCs w:val="28"/>
        </w:rPr>
        <w:t xml:space="preserve"> летней спартакиады учащихся Ставропольского края: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3 место (800м), Асланова Лейла – 1 место (1500м), Аланова Лейла – 2 место (800м)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13.05.2017г. г. Ставрополь:</w:t>
      </w:r>
      <w:r w:rsidRPr="00065D4D">
        <w:rPr>
          <w:rFonts w:ascii="Times New Roman" w:hAnsi="Times New Roman"/>
          <w:sz w:val="28"/>
          <w:szCs w:val="28"/>
        </w:rPr>
        <w:t xml:space="preserve">  Открытое первенство Ставропольского края по легкой атлетике «Юный Динамовец», среди учащихся 2002-2003 гг.рождения на призы Ставропольской региональной организации общества «Динамо»: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Участие: Соломянный Павел, Сибиркин Владимир, Гладких Виктория, Шевцова София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13.05.2017г. г.Ставрополь :</w:t>
      </w:r>
      <w:r w:rsidRPr="00065D4D">
        <w:rPr>
          <w:rFonts w:ascii="Times New Roman" w:hAnsi="Times New Roman"/>
          <w:sz w:val="28"/>
          <w:szCs w:val="28"/>
        </w:rPr>
        <w:t>Открытое первенство города Ставрополя по спортивной акробатике: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 xml:space="preserve">Кукьян Светлана – 1 место, Кукьян Екатерина – 1 место, Сущенко Алена – 3 место, Трофименко Дарья – 3 место, Оробец София – 3 место, Кукьян Светлана – 2 место, Синявская Виолетта – 2 место, Бахтинова Вероника – 2 место, Силина Валерия – 3 место, Силина Евгения – 3 место, 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04-05.06.2017г.г. Майкоп.:</w:t>
      </w:r>
      <w:r w:rsidRPr="00065D4D">
        <w:rPr>
          <w:rFonts w:ascii="Times New Roman" w:hAnsi="Times New Roman"/>
          <w:sz w:val="28"/>
          <w:szCs w:val="28"/>
        </w:rPr>
        <w:t xml:space="preserve"> Чемпионат и первенство, </w:t>
      </w:r>
      <w:r w:rsidRPr="00065D4D">
        <w:rPr>
          <w:rFonts w:ascii="Times New Roman" w:hAnsi="Times New Roman"/>
          <w:sz w:val="28"/>
          <w:szCs w:val="28"/>
          <w:lang w:val="en-US"/>
        </w:rPr>
        <w:t>VIII</w:t>
      </w:r>
      <w:r w:rsidRPr="00065D4D">
        <w:rPr>
          <w:rFonts w:ascii="Times New Roman" w:hAnsi="Times New Roman"/>
          <w:sz w:val="28"/>
          <w:szCs w:val="28"/>
        </w:rPr>
        <w:t xml:space="preserve"> летней спартакиады учащихся СКФО по легкой атлетике: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3 место (эстафета 4Х100м), Гайдашов Виталий – 2 место (800м), Асланова Лейла – 2 место  (800м), Асланова Лейла – 1 место (1500м)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07-10.07.2017г. г. Ставрополь:</w:t>
      </w:r>
      <w:r w:rsidRPr="00065D4D">
        <w:rPr>
          <w:rFonts w:ascii="Times New Roman" w:hAnsi="Times New Roman"/>
          <w:sz w:val="28"/>
          <w:szCs w:val="28"/>
        </w:rPr>
        <w:t xml:space="preserve">. </w:t>
      </w:r>
      <w:r w:rsidRPr="00065D4D">
        <w:rPr>
          <w:rFonts w:ascii="Times New Roman" w:hAnsi="Times New Roman"/>
          <w:sz w:val="28"/>
          <w:szCs w:val="28"/>
          <w:lang w:val="en-US"/>
        </w:rPr>
        <w:t>XII</w:t>
      </w:r>
      <w:r w:rsidRPr="00065D4D">
        <w:rPr>
          <w:rFonts w:ascii="Times New Roman" w:hAnsi="Times New Roman"/>
          <w:sz w:val="28"/>
          <w:szCs w:val="28"/>
        </w:rPr>
        <w:t xml:space="preserve"> открытый Всероссийский турнир по прыжкам на акробатической дорожке «Звезды прыжков»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Крутько Виктория – 1 место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05-08.08.2017г.:</w:t>
      </w:r>
      <w:r w:rsidRPr="00065D4D">
        <w:rPr>
          <w:rFonts w:ascii="Times New Roman" w:hAnsi="Times New Roman"/>
          <w:sz w:val="28"/>
          <w:szCs w:val="28"/>
        </w:rPr>
        <w:t xml:space="preserve"> г. Новороссийск Всероссийские соревнования по легкой атлетике «Кубок Зеленцовой»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Хачатурян Артур – 5 место, Гайдашов Виталий – 4 место, Мещеряков Павел – 6 место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24.09.2017г. г.Благодарный:</w:t>
      </w:r>
      <w:r w:rsidRPr="00065D4D">
        <w:rPr>
          <w:rFonts w:ascii="Times New Roman" w:hAnsi="Times New Roman"/>
          <w:sz w:val="28"/>
          <w:szCs w:val="28"/>
        </w:rPr>
        <w:t xml:space="preserve"> Всероссийский день бега «Кросс Наций»</w:t>
      </w:r>
    </w:p>
    <w:p w:rsidR="00423D7F" w:rsidRPr="00065D4D" w:rsidRDefault="00423D7F" w:rsidP="002C1E9D">
      <w:pPr>
        <w:spacing w:line="240" w:lineRule="auto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Подколзина Евгения – 1 место, Смирнова Анастасия – 2 место, Погонева Полина – 3 место, Кириленко Роман – 2 место Магкаева Татьяна – 3 место, Малахов Евгений – 3 место, Сажнева Мария – 3 место, Гайдашов Виталий, Иванов Андрей – 2 место, Калинин Виктор – 3 место, Асланова Лейла – 1 место, Макарян Аревик – 2 место, Крутько Виктория – 3 место, Мещеряков Павел – 1 место, Хачатурян Артур – 1 место, Пронин Михаил – 2 место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17.09.2017г. г.Георгиевск. : </w:t>
      </w:r>
      <w:r w:rsidRPr="00065D4D">
        <w:rPr>
          <w:rFonts w:ascii="Times New Roman" w:hAnsi="Times New Roman"/>
          <w:sz w:val="28"/>
          <w:szCs w:val="28"/>
          <w:lang w:val="en-US"/>
        </w:rPr>
        <w:t>XXVIII</w:t>
      </w:r>
      <w:r w:rsidRPr="00065D4D">
        <w:rPr>
          <w:rFonts w:ascii="Times New Roman" w:hAnsi="Times New Roman"/>
          <w:sz w:val="28"/>
          <w:szCs w:val="28"/>
        </w:rPr>
        <w:t xml:space="preserve"> открытый турнир Ставропольского края по легкой атлетике памяти Ю.К.Лукинова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1 место (600м)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15.10.2017г.г. Минеральные Воды:</w:t>
      </w:r>
      <w:r w:rsidRPr="00065D4D">
        <w:rPr>
          <w:rFonts w:ascii="Times New Roman" w:hAnsi="Times New Roman"/>
          <w:sz w:val="28"/>
          <w:szCs w:val="28"/>
        </w:rPr>
        <w:t xml:space="preserve">   </w:t>
      </w:r>
      <w:r w:rsidRPr="00065D4D">
        <w:rPr>
          <w:rFonts w:ascii="Times New Roman" w:hAnsi="Times New Roman"/>
          <w:sz w:val="28"/>
          <w:szCs w:val="28"/>
          <w:lang w:val="en-US"/>
        </w:rPr>
        <w:t>VII</w:t>
      </w:r>
      <w:r w:rsidRPr="00065D4D">
        <w:rPr>
          <w:rFonts w:ascii="Times New Roman" w:hAnsi="Times New Roman"/>
          <w:sz w:val="28"/>
          <w:szCs w:val="28"/>
        </w:rPr>
        <w:t xml:space="preserve"> открытый турнир Минераловодского округа по легкой атлетике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1 место (800м)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21.10.2017г. г.Ставрополь:</w:t>
      </w:r>
      <w:r w:rsidRPr="00065D4D">
        <w:rPr>
          <w:rFonts w:ascii="Times New Roman" w:hAnsi="Times New Roman"/>
          <w:sz w:val="28"/>
          <w:szCs w:val="28"/>
        </w:rPr>
        <w:t xml:space="preserve"> 39 открытый турнир по легкой атлетике «Золотая осень»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Мещеряков Павел – 2 место (2000м)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02-03.11.2017г. г.Ставрополь:</w:t>
      </w:r>
      <w:r w:rsidRPr="00065D4D">
        <w:rPr>
          <w:rFonts w:ascii="Times New Roman" w:hAnsi="Times New Roman"/>
          <w:sz w:val="28"/>
          <w:szCs w:val="28"/>
        </w:rPr>
        <w:t xml:space="preserve"> Краевой турнир ко Дню народного единства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1 место (1500м), Гайдашов Виталий – 1 место (800м)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01-03.11.2017г.г. Светлоград: </w:t>
      </w:r>
      <w:r w:rsidRPr="00065D4D">
        <w:rPr>
          <w:rFonts w:ascii="Times New Roman" w:hAnsi="Times New Roman"/>
          <w:sz w:val="28"/>
          <w:szCs w:val="28"/>
        </w:rPr>
        <w:t xml:space="preserve"> Открытый краевой турнир «Памяти акробатов Светлограда»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1 место – Скуратова Алена, Овчинникова Арина, 2 место – Юсупова Сакинат, Кутлыева Айшат, 1 место – Кукьян Светлана, Кукьян Екатерина,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3 место – Силина Валерия, Силина Евгения, 1 место – Борздова Ангелина, Воротилина Анна, 3 место – Кукьян Светлана, Синявская Виолетта, Бахтинова Вероника, 1 место – Сущенко Алена, Трофименко Дарья, Оробец София, 2 место – Найденова Анна, Павлова Влада, Чалова Юлия, 1 место – Сивцев Илья, 3 место – Бондаренко Михаил, 2 место – Кириченко Илья</w:t>
      </w:r>
    </w:p>
    <w:p w:rsidR="00423D7F" w:rsidRPr="00065D4D" w:rsidRDefault="00423D7F" w:rsidP="002C1E9D">
      <w:pPr>
        <w:tabs>
          <w:tab w:val="left" w:pos="34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2 место – Афанасенко Илья, 2 место – Воротилина Анна, 1 место – Иванов Николай, 1 место – Крутько Виктория.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>27-29.11.2017г. г. Ставрополь</w:t>
      </w:r>
      <w:r w:rsidRPr="00065D4D">
        <w:rPr>
          <w:rFonts w:ascii="Times New Roman" w:hAnsi="Times New Roman"/>
          <w:b/>
          <w:sz w:val="28"/>
          <w:szCs w:val="28"/>
        </w:rPr>
        <w:t>:</w:t>
      </w:r>
      <w:r w:rsidRPr="00065D4D">
        <w:rPr>
          <w:rFonts w:ascii="Times New Roman" w:hAnsi="Times New Roman"/>
          <w:sz w:val="28"/>
          <w:szCs w:val="28"/>
        </w:rPr>
        <w:t xml:space="preserve"> Открытое первенство Ставропольского края по спортивной акробатике: 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 xml:space="preserve">Борздова Ангелина – 2 место, Воротилина Анна – 2 место, Кукьян Светлана – 1 место, Кукьян Екатерина – 1 место 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03.12.2017г. г.Пятигорск: </w:t>
      </w:r>
      <w:r w:rsidRPr="00065D4D">
        <w:rPr>
          <w:rFonts w:ascii="Times New Roman" w:hAnsi="Times New Roman"/>
          <w:sz w:val="28"/>
          <w:szCs w:val="28"/>
        </w:rPr>
        <w:t>Открытое первенство г. Пятигорска по спортивной акробатике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Капустина Алина, Сауренко Валентина, Тищенко Алена – 1 место, Бондаренко Михаил – 1 место, Яценко Егор – 1 место, Сивцев Илья – 2 место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17-19.12.2017г. г. Ставрополь: </w:t>
      </w:r>
      <w:r w:rsidRPr="00065D4D">
        <w:rPr>
          <w:rFonts w:ascii="Times New Roman" w:hAnsi="Times New Roman"/>
          <w:sz w:val="28"/>
          <w:szCs w:val="28"/>
        </w:rPr>
        <w:t xml:space="preserve">Чемпионат и первенство Ставропольского края по прыжкам на батуте 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Крутько Виктория – 2 место, Иванов Николай – 2 место</w:t>
      </w:r>
    </w:p>
    <w:p w:rsidR="00423D7F" w:rsidRPr="00065D4D" w:rsidRDefault="00423D7F" w:rsidP="002C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b/>
          <w:sz w:val="28"/>
          <w:szCs w:val="28"/>
          <w:u w:val="single"/>
        </w:rPr>
        <w:t xml:space="preserve">23-24.12.2017г. г. Ставрополь:  </w:t>
      </w:r>
      <w:r w:rsidRPr="00065D4D">
        <w:rPr>
          <w:rFonts w:ascii="Times New Roman" w:hAnsi="Times New Roman"/>
          <w:sz w:val="28"/>
          <w:szCs w:val="28"/>
        </w:rPr>
        <w:t xml:space="preserve">Новогоднее открытое зимнее  первенство г. Ставрополя по легкой атлетике </w:t>
      </w:r>
    </w:p>
    <w:p w:rsidR="00423D7F" w:rsidRPr="0002591B" w:rsidRDefault="00423D7F" w:rsidP="000259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D4D">
        <w:rPr>
          <w:rFonts w:ascii="Times New Roman" w:hAnsi="Times New Roman"/>
          <w:sz w:val="28"/>
          <w:szCs w:val="28"/>
        </w:rPr>
        <w:t>Гайдашов Виталий – 1 место (800м), Гайдашов Виталий – 1 место (1500м), Сибиркин Владимир – 2 место (400м), Сиб</w:t>
      </w:r>
      <w:r>
        <w:rPr>
          <w:rFonts w:ascii="Times New Roman" w:hAnsi="Times New Roman"/>
          <w:sz w:val="28"/>
          <w:szCs w:val="28"/>
        </w:rPr>
        <w:t>иркин Владимир – 2 место (800м)</w:t>
      </w:r>
    </w:p>
    <w:p w:rsidR="00423D7F" w:rsidRPr="007B719F" w:rsidRDefault="00423D7F" w:rsidP="000450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B71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423D7F" w:rsidRPr="00672EF5" w:rsidRDefault="00423D7F" w:rsidP="00672EF5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Учебно-тренировочный</w:t>
      </w:r>
      <w:r>
        <w:rPr>
          <w:rFonts w:ascii="Times New Roman" w:hAnsi="Times New Roman"/>
          <w:sz w:val="28"/>
          <w:szCs w:val="28"/>
        </w:rPr>
        <w:t xml:space="preserve"> процесс организован по следующ</w:t>
      </w:r>
      <w:r w:rsidRPr="00762E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адресам</w:t>
      </w:r>
      <w:r w:rsidRPr="00672EF5">
        <w:rPr>
          <w:rFonts w:ascii="Times New Roman" w:hAnsi="Times New Roman"/>
          <w:sz w:val="28"/>
          <w:szCs w:val="28"/>
        </w:rPr>
        <w:t xml:space="preserve">: </w:t>
      </w:r>
    </w:p>
    <w:p w:rsidR="00423D7F" w:rsidRDefault="00423D7F" w:rsidP="00A1067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2EF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Благодарный</w:t>
      </w:r>
      <w:r w:rsidRPr="00672E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пер.Октябрьский,8</w:t>
      </w:r>
      <w:r w:rsidRPr="00672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помещения общей площадью: 553,3</w:t>
      </w:r>
      <w:r w:rsidRPr="00672EF5">
        <w:rPr>
          <w:rFonts w:ascii="Times New Roman" w:hAnsi="Times New Roman"/>
          <w:sz w:val="28"/>
          <w:szCs w:val="28"/>
        </w:rPr>
        <w:t xml:space="preserve"> м</w:t>
      </w:r>
      <w:r w:rsidRPr="00672EF5">
        <w:rPr>
          <w:rFonts w:ascii="Times New Roman" w:hAnsi="Times New Roman"/>
          <w:sz w:val="28"/>
          <w:szCs w:val="28"/>
          <w:vertAlign w:val="superscript"/>
        </w:rPr>
        <w:t>2</w:t>
      </w:r>
      <w:r w:rsidRPr="00672E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г.Благодарный, пл.Победы б/н, помещения общей площадью</w:t>
      </w:r>
      <w:r w:rsidRPr="00672E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</w:p>
    <w:p w:rsidR="00423D7F" w:rsidRPr="009245A2" w:rsidRDefault="00423D7F" w:rsidP="00A1067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9245A2">
        <w:rPr>
          <w:rFonts w:ascii="Times New Roman" w:hAnsi="Times New Roman"/>
          <w:sz w:val="28"/>
          <w:szCs w:val="28"/>
        </w:rPr>
        <w:t>Занятия проводятся на основе  договора предоставления помещений в пользование № 1 от «30» декабря 2011 г.</w:t>
      </w:r>
    </w:p>
    <w:p w:rsidR="00423D7F" w:rsidRPr="009245A2" w:rsidRDefault="00423D7F" w:rsidP="00672E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5A2">
        <w:rPr>
          <w:rFonts w:ascii="Times New Roman" w:hAnsi="Times New Roman"/>
          <w:sz w:val="28"/>
          <w:szCs w:val="28"/>
        </w:rPr>
        <w:t>Учреждение имеет в оперативном управлении:</w:t>
      </w:r>
    </w:p>
    <w:p w:rsidR="00423D7F" w:rsidRPr="009245A2" w:rsidRDefault="00423D7F" w:rsidP="00672E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5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здание, многопрофильная спортивная площадка по адресу: г.Благодарный, пер.Октябрьский, 8 </w:t>
      </w:r>
    </w:p>
    <w:p w:rsidR="00423D7F" w:rsidRDefault="00423D7F" w:rsidP="009245A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5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здание по адресу: г.Благодарный, пл.Победы б/н</w:t>
      </w:r>
    </w:p>
    <w:p w:rsidR="00423D7F" w:rsidRPr="00CD40FF" w:rsidRDefault="00423D7F" w:rsidP="00CD40F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B719F">
        <w:rPr>
          <w:rFonts w:ascii="Times New Roman" w:hAnsi="Times New Roman"/>
          <w:b/>
          <w:sz w:val="28"/>
          <w:szCs w:val="28"/>
        </w:rPr>
        <w:t>. Оборудование для образовательного процесса</w:t>
      </w:r>
    </w:p>
    <w:p w:rsidR="00423D7F" w:rsidRDefault="00423D7F" w:rsidP="00DD61CF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D61CF">
        <w:rPr>
          <w:rFonts w:ascii="Times New Roman" w:hAnsi="Times New Roman"/>
          <w:sz w:val="28"/>
          <w:szCs w:val="28"/>
          <w:u w:val="single"/>
        </w:rPr>
        <w:t>Спортивный инвентарь</w:t>
      </w:r>
    </w:p>
    <w:tbl>
      <w:tblPr>
        <w:tblW w:w="9229" w:type="dxa"/>
        <w:tblInd w:w="93" w:type="dxa"/>
        <w:tblLook w:val="00A0"/>
      </w:tblPr>
      <w:tblGrid>
        <w:gridCol w:w="1008"/>
        <w:gridCol w:w="6945"/>
        <w:gridCol w:w="1276"/>
      </w:tblGrid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217B54" w:rsidRDefault="00423D7F" w:rsidP="00DD61CF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спортинвентаря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Кол-во, ед.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Барьер легкоатлетический</w:t>
            </w: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олимпийский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D7F" w:rsidRPr="00583680" w:rsidTr="00C45F40">
        <w:trPr>
          <w:trHeight w:val="6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Ядро 3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6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Верхнее ковровое покрытие из пенополиэтиле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для акробатической дорожки 20</w:t>
            </w: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п.м.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6673F4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Верхнее покрытие для акробатической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Ядро 4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для штанги 15кг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для штанги 15кг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для штанги 10кг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для штанги 10кг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Дорожка акробатическая с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Дорожка акро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батическая с покрытием на фиберб</w:t>
            </w: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лас.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Зона приземления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Ковер-покрытие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спортивной акробатики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гимнастический 1х2х20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CD40FF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футбольные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Перекладина пристенная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Штанга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217B54" w:rsidRDefault="00423D7F" w:rsidP="00762EE6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Диск 5 кг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D7F" w:rsidRPr="00583680" w:rsidTr="00DD61CF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62EE6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217B54">
            <w:pPr>
              <w:spacing w:after="0"/>
              <w:contextualSpacing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Сетка  для батута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217B54" w:rsidRDefault="00423D7F" w:rsidP="00217B54">
            <w:pPr>
              <w:spacing w:after="0"/>
              <w:contextualSpacing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23D7F" w:rsidRPr="00DD61CF" w:rsidRDefault="00423D7F" w:rsidP="00DD61CF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D61CF">
        <w:rPr>
          <w:rFonts w:ascii="Times New Roman" w:hAnsi="Times New Roman"/>
          <w:sz w:val="28"/>
          <w:szCs w:val="28"/>
          <w:u w:val="single"/>
        </w:rPr>
        <w:t>Учебно-вспомогательное оборудование</w:t>
      </w:r>
    </w:p>
    <w:tbl>
      <w:tblPr>
        <w:tblW w:w="9229" w:type="dxa"/>
        <w:tblInd w:w="93" w:type="dxa"/>
        <w:tblLook w:val="00A0"/>
      </w:tblPr>
      <w:tblGrid>
        <w:gridCol w:w="1008"/>
        <w:gridCol w:w="6095"/>
        <w:gridCol w:w="2126"/>
      </w:tblGrid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Кол-во, ед.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D6E70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</w:t>
            </w:r>
            <w:r w:rsidRPr="007D6E7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Ролсен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CD40FF" w:rsidRDefault="00423D7F" w:rsidP="00762EE6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Пылесос 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BOSCH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CD40FF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Магнитола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4442B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D6E70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Электрокоса  «Штурм»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762EE6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центр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762EE6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Персональный компьютер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Samsung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9D77CC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23D7F" w:rsidRPr="0058368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762EE6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Сканер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Pr="007D6E70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Pr="009D77CC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9D77CC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Сканер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Samsung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D7F" w:rsidRPr="0058368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7F" w:rsidRPr="009D77CC" w:rsidRDefault="00423D7F" w:rsidP="007D6E70">
            <w:pPr>
              <w:spacing w:after="0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7F" w:rsidRDefault="00423D7F" w:rsidP="007D6E70">
            <w:pPr>
              <w:spacing w:after="0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3D7F" w:rsidRDefault="00423D7F" w:rsidP="004D2AC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23D7F" w:rsidRPr="004D2AC3" w:rsidRDefault="00423D7F" w:rsidP="004D2AC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2AC3">
        <w:rPr>
          <w:rFonts w:ascii="Times New Roman" w:hAnsi="Times New Roman"/>
          <w:b/>
          <w:bCs/>
          <w:sz w:val="28"/>
          <w:szCs w:val="28"/>
          <w:lang w:eastAsia="ru-RU"/>
        </w:rPr>
        <w:t>Выводы</w:t>
      </w:r>
    </w:p>
    <w:p w:rsidR="00423D7F" w:rsidRDefault="00423D7F" w:rsidP="004D2AC3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23D7F" w:rsidRPr="004D2AC3" w:rsidRDefault="00423D7F" w:rsidP="004D2AC3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Оценивая работу 2017 года,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можно сказать, что уровень спортивных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«Б</w:t>
      </w:r>
      <w:r w:rsidRPr="004D2AC3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остается достаточно стабильным, не смотр</w:t>
      </w:r>
      <w:r>
        <w:rPr>
          <w:rFonts w:ascii="Times New Roman" w:hAnsi="Times New Roman"/>
          <w:sz w:val="28"/>
          <w:szCs w:val="28"/>
          <w:lang w:eastAsia="ru-RU"/>
        </w:rPr>
        <w:t xml:space="preserve">я на недостаток финансирования. 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Наблюдается положительная динамика показателей развития физических качеств занимающихся, повысился уровень теоретических знаний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4D2AC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щихся по вопросам физической культуры и спорта. Воспитанники </w:t>
      </w:r>
      <w:r>
        <w:rPr>
          <w:rFonts w:ascii="Times New Roman" w:hAnsi="Times New Roman"/>
          <w:sz w:val="28"/>
          <w:szCs w:val="28"/>
          <w:lang w:eastAsia="ru-RU"/>
        </w:rPr>
        <w:t>«Б</w:t>
      </w:r>
      <w:r w:rsidRPr="004D2AC3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ежегодно участвуют в республиканских, региональных, межрегиональных, Всероссийских соревнованиях и становятся победи</w:t>
      </w:r>
      <w:r>
        <w:rPr>
          <w:rFonts w:ascii="Times New Roman" w:hAnsi="Times New Roman"/>
          <w:sz w:val="28"/>
          <w:szCs w:val="28"/>
          <w:lang w:eastAsia="ru-RU"/>
        </w:rPr>
        <w:t>телями и призерами. Увеличилось количество спортивных разрядов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4D2AC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ющихся, в этом учебном году и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/>
          <w:sz w:val="28"/>
          <w:szCs w:val="28"/>
          <w:lang w:eastAsia="ru-RU"/>
        </w:rPr>
        <w:t>личество проведенных спортивно-</w:t>
      </w:r>
      <w:r w:rsidRPr="004D2AC3">
        <w:rPr>
          <w:rFonts w:ascii="Times New Roman" w:hAnsi="Times New Roman"/>
          <w:sz w:val="28"/>
          <w:szCs w:val="28"/>
          <w:lang w:eastAsia="ru-RU"/>
        </w:rPr>
        <w:t>массовых и оздоровительных мероприятий.</w:t>
      </w:r>
    </w:p>
    <w:p w:rsidR="00423D7F" w:rsidRPr="004D2AC3" w:rsidRDefault="00423D7F" w:rsidP="004D2AC3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AC3">
        <w:rPr>
          <w:rFonts w:ascii="Times New Roman" w:hAnsi="Times New Roman"/>
          <w:sz w:val="28"/>
          <w:szCs w:val="28"/>
          <w:lang w:eastAsia="ru-RU"/>
        </w:rPr>
        <w:t>Тренеры – преподаватели на своих занятиях использовали разнообразные методы обучения: теоретические, практические, игровые и др. Особое внимание уделялось наработке двигательных навыков, развитию физической и функциональной подготовленности, создания стойкого интереса к систематическим занятиям спортом и до</w:t>
      </w:r>
      <w:r>
        <w:rPr>
          <w:rFonts w:ascii="Times New Roman" w:hAnsi="Times New Roman"/>
          <w:sz w:val="28"/>
          <w:szCs w:val="28"/>
          <w:lang w:eastAsia="ru-RU"/>
        </w:rPr>
        <w:t>стижению поставленных задач. П</w:t>
      </w:r>
      <w:r w:rsidRPr="004D2AC3">
        <w:rPr>
          <w:rFonts w:ascii="Times New Roman" w:hAnsi="Times New Roman"/>
          <w:sz w:val="28"/>
          <w:szCs w:val="28"/>
          <w:lang w:eastAsia="ru-RU"/>
        </w:rPr>
        <w:t>ерспективные спортсмены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отделения прыжки на батуте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участвовал</w:t>
      </w:r>
      <w:r>
        <w:rPr>
          <w:rFonts w:ascii="Times New Roman" w:hAnsi="Times New Roman"/>
          <w:sz w:val="28"/>
          <w:szCs w:val="28"/>
          <w:lang w:eastAsia="ru-RU"/>
        </w:rPr>
        <w:t>и в учебно-тренировочных сборах в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г. Ставрополе на базе СДЮСШОР «В.Скакуна». </w:t>
      </w:r>
      <w:r w:rsidRPr="004D2AC3">
        <w:rPr>
          <w:rFonts w:ascii="Times New Roman" w:hAnsi="Times New Roman"/>
          <w:sz w:val="28"/>
          <w:szCs w:val="28"/>
          <w:lang w:eastAsia="ru-RU"/>
        </w:rPr>
        <w:t>Однако в школе существует необходимость регулярно повышать эффективность подготовки перспективных спортсменов. Среди тренеров-преподавателей про</w:t>
      </w:r>
      <w:r>
        <w:rPr>
          <w:rFonts w:ascii="Times New Roman" w:hAnsi="Times New Roman"/>
          <w:sz w:val="28"/>
          <w:szCs w:val="28"/>
          <w:lang w:eastAsia="ru-RU"/>
        </w:rPr>
        <w:t>исходит постоянный обмен опытом в области освоения педагогических инноваций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ходе проверки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журналов </w:t>
      </w:r>
      <w:r>
        <w:rPr>
          <w:rFonts w:ascii="Times New Roman" w:hAnsi="Times New Roman"/>
          <w:sz w:val="28"/>
          <w:szCs w:val="28"/>
          <w:lang w:eastAsia="ru-RU"/>
        </w:rPr>
        <w:t>выявилось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/>
          <w:sz w:val="28"/>
          <w:szCs w:val="28"/>
          <w:lang w:eastAsia="ru-RU"/>
        </w:rPr>
        <w:t>качественное ведение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документации у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70 % тренеров, 30% тренеров-преподавателей относятся к выполнению своих обязанностей менее ответственно.</w:t>
      </w:r>
    </w:p>
    <w:p w:rsidR="00423D7F" w:rsidRPr="004D2AC3" w:rsidRDefault="00423D7F" w:rsidP="004D2A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AC3">
        <w:rPr>
          <w:rFonts w:ascii="Times New Roman" w:hAnsi="Times New Roman"/>
          <w:sz w:val="28"/>
          <w:szCs w:val="28"/>
          <w:lang w:eastAsia="ru-RU"/>
        </w:rPr>
        <w:t xml:space="preserve">Одним из направлений в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«Б</w:t>
      </w:r>
      <w:r w:rsidRPr="004D2AC3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2A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привлечение детей и молодежи к регулярным занятиям физической культурой и спортом с целью их оздоровления, профилактика вредных привычек и право нарушений.</w:t>
      </w:r>
    </w:p>
    <w:p w:rsidR="00423D7F" w:rsidRDefault="00423D7F" w:rsidP="003E793E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0566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Анализ результатов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функционирования школы определил цель дальнейшей работы педагогического коллектива по достижению высоких результатов спортивной деятельности: </w:t>
      </w:r>
    </w:p>
    <w:p w:rsidR="00423D7F" w:rsidRPr="00745DF4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1.Сохранение контингента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ющихся и вовлечению максимально возможного числа детей в систематические занятия спортом, выявлению и склонности и пригодности для дальнейших занятий спортом, воспитанию устойчивого интереса к ним.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навыков здорового образа жизни; сохранение и укрепление здоровья обучающихся через реализацию здоровьесберегающих образовательных технологий в учебно-воспитательном процессе.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Развитие ресурсного (материально-технического, кадрового, научно-методического обеспечения педагогического процесса в спортивной школе с целью достижения высоких спортивных результатов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</w:rPr>
        <w:t xml:space="preserve">Обеспечение максимальной открытости и прозрачности информации о процессах,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происходящих в школе.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5.Повышение качества образования, через: совершенствование программного обеспечения по имеющимся видам спорта и профессиональной компетентности тренеров-преподавателей.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6.Продолжение работы над совершенствованием учебно-тренировочных занятий, в том числе индивидуализации процесса обучения и дифференцированному подходу к обучающимся.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7.Использование современных форм, направленных на выявление способных (одаренных) детей для стимулирования их дальнейшего обучения </w:t>
      </w:r>
    </w:p>
    <w:p w:rsidR="00423D7F" w:rsidRDefault="00423D7F" w:rsidP="003E793E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специализированных спортивных учреждениях. 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8.Продолжение работы по направлению привлечения «трудных» подростков к занятиям спортом с целью профилактики вредных привычек и правонарушений среди обучающихся.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9.Усилить контроль,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 ведением документации в спортивной школе.</w:t>
      </w:r>
    </w:p>
    <w:p w:rsidR="00423D7F" w:rsidRDefault="00423D7F" w:rsidP="003E793E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10.Активизировать деятельность коллектива для участия в конкурсах.</w:t>
      </w:r>
    </w:p>
    <w:p w:rsidR="00423D7F" w:rsidRPr="00324988" w:rsidRDefault="00423D7F" w:rsidP="00324988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.Фомирование у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щихся качества, ориентированные на соблюдение моральных норм и правил российско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го спортсмена, гордость за своё </w:t>
      </w:r>
      <w:r w:rsidRPr="00A90EF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Отечество.</w:t>
      </w:r>
      <w:bookmarkStart w:id="0" w:name="_GoBack"/>
      <w:bookmarkEnd w:id="0"/>
    </w:p>
    <w:p w:rsidR="00423D7F" w:rsidRDefault="00423D7F" w:rsidP="00324988">
      <w:pPr>
        <w:spacing w:after="0" w:line="240" w:lineRule="auto"/>
        <w:ind w:firstLine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474B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Задача ДЮСШ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– создать условия тренерам для творческой и продуктивной работы, обучающимся – для полной реализации своих возможностей, прививая у них любовь к спорту, чтобы желание к регулярным занятиям переросло в потребность и стало смыслом всей жизни.</w:t>
      </w:r>
    </w:p>
    <w:p w:rsidR="00423D7F" w:rsidRPr="00864457" w:rsidRDefault="00423D7F" w:rsidP="003E79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Решение вышеназванных задач – предмет работы коллектива.</w:t>
      </w:r>
    </w:p>
    <w:p w:rsidR="00423D7F" w:rsidRDefault="00423D7F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23D7F" w:rsidRDefault="00423D7F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23D7F" w:rsidRDefault="00423D7F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23D7F" w:rsidRDefault="00423D7F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23D7F" w:rsidRPr="004D2AC3" w:rsidRDefault="00423D7F" w:rsidP="00672EF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423D7F" w:rsidRPr="004D2AC3" w:rsidSect="00FC21B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7F" w:rsidRDefault="00423D7F" w:rsidP="009D77CC">
      <w:pPr>
        <w:spacing w:after="0" w:line="240" w:lineRule="auto"/>
      </w:pPr>
      <w:r>
        <w:separator/>
      </w:r>
    </w:p>
  </w:endnote>
  <w:endnote w:type="continuationSeparator" w:id="0">
    <w:p w:rsidR="00423D7F" w:rsidRDefault="00423D7F" w:rsidP="009D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7F" w:rsidRDefault="00423D7F" w:rsidP="009D77CC">
      <w:pPr>
        <w:spacing w:after="0" w:line="240" w:lineRule="auto"/>
      </w:pPr>
      <w:r>
        <w:separator/>
      </w:r>
    </w:p>
  </w:footnote>
  <w:footnote w:type="continuationSeparator" w:id="0">
    <w:p w:rsidR="00423D7F" w:rsidRDefault="00423D7F" w:rsidP="009D7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83"/>
    <w:rsid w:val="0000002A"/>
    <w:rsid w:val="0000050D"/>
    <w:rsid w:val="000019F2"/>
    <w:rsid w:val="000061F2"/>
    <w:rsid w:val="00006661"/>
    <w:rsid w:val="0001324A"/>
    <w:rsid w:val="0001392B"/>
    <w:rsid w:val="000141BB"/>
    <w:rsid w:val="000146AE"/>
    <w:rsid w:val="0001663D"/>
    <w:rsid w:val="000175D0"/>
    <w:rsid w:val="00021716"/>
    <w:rsid w:val="000233F6"/>
    <w:rsid w:val="00023DDF"/>
    <w:rsid w:val="00023E50"/>
    <w:rsid w:val="0002591B"/>
    <w:rsid w:val="000262F3"/>
    <w:rsid w:val="000273BF"/>
    <w:rsid w:val="00031253"/>
    <w:rsid w:val="00032ED3"/>
    <w:rsid w:val="00035432"/>
    <w:rsid w:val="0003582D"/>
    <w:rsid w:val="00035F20"/>
    <w:rsid w:val="00040BCF"/>
    <w:rsid w:val="00040C19"/>
    <w:rsid w:val="00040E42"/>
    <w:rsid w:val="00041022"/>
    <w:rsid w:val="00041F61"/>
    <w:rsid w:val="000450BB"/>
    <w:rsid w:val="00046DF8"/>
    <w:rsid w:val="000470D8"/>
    <w:rsid w:val="00047710"/>
    <w:rsid w:val="00051AED"/>
    <w:rsid w:val="000560C0"/>
    <w:rsid w:val="00056337"/>
    <w:rsid w:val="00056433"/>
    <w:rsid w:val="000568F2"/>
    <w:rsid w:val="000579D3"/>
    <w:rsid w:val="00060FD5"/>
    <w:rsid w:val="0006258B"/>
    <w:rsid w:val="000626DF"/>
    <w:rsid w:val="00063223"/>
    <w:rsid w:val="000640ED"/>
    <w:rsid w:val="000643C2"/>
    <w:rsid w:val="00065A00"/>
    <w:rsid w:val="00065D4D"/>
    <w:rsid w:val="000661CC"/>
    <w:rsid w:val="000667FB"/>
    <w:rsid w:val="00067C50"/>
    <w:rsid w:val="00070F13"/>
    <w:rsid w:val="0007350D"/>
    <w:rsid w:val="00073986"/>
    <w:rsid w:val="000753DB"/>
    <w:rsid w:val="00075AD4"/>
    <w:rsid w:val="000772CC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93E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A690D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5C32"/>
    <w:rsid w:val="000B6D78"/>
    <w:rsid w:val="000B7E6E"/>
    <w:rsid w:val="000C21DA"/>
    <w:rsid w:val="000C24C1"/>
    <w:rsid w:val="000C46E9"/>
    <w:rsid w:val="000C55CD"/>
    <w:rsid w:val="000C58BC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1C93"/>
    <w:rsid w:val="000E465A"/>
    <w:rsid w:val="000E4B4B"/>
    <w:rsid w:val="000E6901"/>
    <w:rsid w:val="000E7B55"/>
    <w:rsid w:val="000E7E08"/>
    <w:rsid w:val="000F1192"/>
    <w:rsid w:val="000F176E"/>
    <w:rsid w:val="000F2395"/>
    <w:rsid w:val="000F4F82"/>
    <w:rsid w:val="000F529B"/>
    <w:rsid w:val="000F553E"/>
    <w:rsid w:val="001004C4"/>
    <w:rsid w:val="00100C34"/>
    <w:rsid w:val="0010194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5591"/>
    <w:rsid w:val="0011596D"/>
    <w:rsid w:val="001161BC"/>
    <w:rsid w:val="00117038"/>
    <w:rsid w:val="001204F2"/>
    <w:rsid w:val="00125181"/>
    <w:rsid w:val="0012531C"/>
    <w:rsid w:val="00125763"/>
    <w:rsid w:val="001267F3"/>
    <w:rsid w:val="00127871"/>
    <w:rsid w:val="00131A59"/>
    <w:rsid w:val="00135D92"/>
    <w:rsid w:val="00136144"/>
    <w:rsid w:val="0013657B"/>
    <w:rsid w:val="00136796"/>
    <w:rsid w:val="00136AD7"/>
    <w:rsid w:val="00137426"/>
    <w:rsid w:val="00140C73"/>
    <w:rsid w:val="00142005"/>
    <w:rsid w:val="001434A8"/>
    <w:rsid w:val="00143610"/>
    <w:rsid w:val="001464FE"/>
    <w:rsid w:val="00146ED8"/>
    <w:rsid w:val="00147A9F"/>
    <w:rsid w:val="00147BBA"/>
    <w:rsid w:val="001500AF"/>
    <w:rsid w:val="00150BA7"/>
    <w:rsid w:val="00156382"/>
    <w:rsid w:val="00156C0B"/>
    <w:rsid w:val="00157A87"/>
    <w:rsid w:val="00160620"/>
    <w:rsid w:val="001613E6"/>
    <w:rsid w:val="001628C6"/>
    <w:rsid w:val="001631CC"/>
    <w:rsid w:val="0016559D"/>
    <w:rsid w:val="001659C0"/>
    <w:rsid w:val="00166125"/>
    <w:rsid w:val="00166716"/>
    <w:rsid w:val="00167445"/>
    <w:rsid w:val="0017130F"/>
    <w:rsid w:val="00172FF8"/>
    <w:rsid w:val="00175357"/>
    <w:rsid w:val="00175D4B"/>
    <w:rsid w:val="00176CA7"/>
    <w:rsid w:val="00180502"/>
    <w:rsid w:val="0018249F"/>
    <w:rsid w:val="001824C4"/>
    <w:rsid w:val="00182F47"/>
    <w:rsid w:val="00183107"/>
    <w:rsid w:val="00187B1F"/>
    <w:rsid w:val="001915E1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3624"/>
    <w:rsid w:val="001A40FC"/>
    <w:rsid w:val="001A6304"/>
    <w:rsid w:val="001B092E"/>
    <w:rsid w:val="001B2C71"/>
    <w:rsid w:val="001B304C"/>
    <w:rsid w:val="001B58E7"/>
    <w:rsid w:val="001B64E1"/>
    <w:rsid w:val="001C07D3"/>
    <w:rsid w:val="001C0BE7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51E5"/>
    <w:rsid w:val="001D6092"/>
    <w:rsid w:val="001D625D"/>
    <w:rsid w:val="001D673E"/>
    <w:rsid w:val="001E4195"/>
    <w:rsid w:val="001E44DA"/>
    <w:rsid w:val="001E650D"/>
    <w:rsid w:val="001E6758"/>
    <w:rsid w:val="001E6FDB"/>
    <w:rsid w:val="001F08E9"/>
    <w:rsid w:val="001F2AED"/>
    <w:rsid w:val="001F3930"/>
    <w:rsid w:val="001F5B96"/>
    <w:rsid w:val="001F5FB5"/>
    <w:rsid w:val="001F6E25"/>
    <w:rsid w:val="001F7CF0"/>
    <w:rsid w:val="00200B49"/>
    <w:rsid w:val="00200C60"/>
    <w:rsid w:val="00202E51"/>
    <w:rsid w:val="00203605"/>
    <w:rsid w:val="00203BA0"/>
    <w:rsid w:val="0020426A"/>
    <w:rsid w:val="00204562"/>
    <w:rsid w:val="00204CC7"/>
    <w:rsid w:val="00206317"/>
    <w:rsid w:val="00206913"/>
    <w:rsid w:val="00206B75"/>
    <w:rsid w:val="002121CB"/>
    <w:rsid w:val="00213DEE"/>
    <w:rsid w:val="002150C3"/>
    <w:rsid w:val="0021581F"/>
    <w:rsid w:val="00217B54"/>
    <w:rsid w:val="00220B24"/>
    <w:rsid w:val="00221319"/>
    <w:rsid w:val="00221D8F"/>
    <w:rsid w:val="00223DD2"/>
    <w:rsid w:val="00224760"/>
    <w:rsid w:val="00226811"/>
    <w:rsid w:val="00226FC3"/>
    <w:rsid w:val="00227574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2018"/>
    <w:rsid w:val="00256F25"/>
    <w:rsid w:val="00257180"/>
    <w:rsid w:val="00257FDE"/>
    <w:rsid w:val="0026057E"/>
    <w:rsid w:val="00261CDC"/>
    <w:rsid w:val="00264A31"/>
    <w:rsid w:val="00265F9D"/>
    <w:rsid w:val="0026767B"/>
    <w:rsid w:val="00270BFB"/>
    <w:rsid w:val="002733E9"/>
    <w:rsid w:val="00276B60"/>
    <w:rsid w:val="002777AB"/>
    <w:rsid w:val="00283905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4304"/>
    <w:rsid w:val="00297C38"/>
    <w:rsid w:val="002A3309"/>
    <w:rsid w:val="002A4175"/>
    <w:rsid w:val="002A46CA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1E9D"/>
    <w:rsid w:val="002C2B46"/>
    <w:rsid w:val="002C3E20"/>
    <w:rsid w:val="002C5B4F"/>
    <w:rsid w:val="002D0571"/>
    <w:rsid w:val="002D0D0F"/>
    <w:rsid w:val="002D0D43"/>
    <w:rsid w:val="002D3125"/>
    <w:rsid w:val="002D3929"/>
    <w:rsid w:val="002D4993"/>
    <w:rsid w:val="002D4D5E"/>
    <w:rsid w:val="002D539E"/>
    <w:rsid w:val="002D6AD1"/>
    <w:rsid w:val="002D6B99"/>
    <w:rsid w:val="002E1F2F"/>
    <w:rsid w:val="002E318E"/>
    <w:rsid w:val="002E37B5"/>
    <w:rsid w:val="002E37B6"/>
    <w:rsid w:val="002E3B52"/>
    <w:rsid w:val="002E4412"/>
    <w:rsid w:val="002E5169"/>
    <w:rsid w:val="002E69A9"/>
    <w:rsid w:val="002E74C6"/>
    <w:rsid w:val="002E777E"/>
    <w:rsid w:val="002E7FC7"/>
    <w:rsid w:val="002F0060"/>
    <w:rsid w:val="002F264C"/>
    <w:rsid w:val="002F26FF"/>
    <w:rsid w:val="002F3018"/>
    <w:rsid w:val="002F3F53"/>
    <w:rsid w:val="002F4076"/>
    <w:rsid w:val="002F6196"/>
    <w:rsid w:val="002F7403"/>
    <w:rsid w:val="002F7626"/>
    <w:rsid w:val="003006A3"/>
    <w:rsid w:val="00300D73"/>
    <w:rsid w:val="003025B6"/>
    <w:rsid w:val="00302ADE"/>
    <w:rsid w:val="003066D6"/>
    <w:rsid w:val="00306879"/>
    <w:rsid w:val="0030791A"/>
    <w:rsid w:val="00310607"/>
    <w:rsid w:val="00313020"/>
    <w:rsid w:val="00313A5B"/>
    <w:rsid w:val="00313ED2"/>
    <w:rsid w:val="003141E7"/>
    <w:rsid w:val="0031475B"/>
    <w:rsid w:val="003156D1"/>
    <w:rsid w:val="00315A40"/>
    <w:rsid w:val="003168EA"/>
    <w:rsid w:val="0032068B"/>
    <w:rsid w:val="00320F20"/>
    <w:rsid w:val="003216E0"/>
    <w:rsid w:val="00323213"/>
    <w:rsid w:val="00324988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20A9"/>
    <w:rsid w:val="003526F0"/>
    <w:rsid w:val="00352A7A"/>
    <w:rsid w:val="00352EBD"/>
    <w:rsid w:val="00353091"/>
    <w:rsid w:val="00353F58"/>
    <w:rsid w:val="00354FFE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E5E"/>
    <w:rsid w:val="00371B1E"/>
    <w:rsid w:val="003729C5"/>
    <w:rsid w:val="003730D2"/>
    <w:rsid w:val="003757BF"/>
    <w:rsid w:val="00375914"/>
    <w:rsid w:val="00377790"/>
    <w:rsid w:val="00380DC0"/>
    <w:rsid w:val="00380DCB"/>
    <w:rsid w:val="003815E4"/>
    <w:rsid w:val="0038292B"/>
    <w:rsid w:val="0038466F"/>
    <w:rsid w:val="00384E2A"/>
    <w:rsid w:val="00393D6D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612E"/>
    <w:rsid w:val="003B66BC"/>
    <w:rsid w:val="003B7A8D"/>
    <w:rsid w:val="003B7DA7"/>
    <w:rsid w:val="003C11D6"/>
    <w:rsid w:val="003C16E1"/>
    <w:rsid w:val="003C26B2"/>
    <w:rsid w:val="003C7394"/>
    <w:rsid w:val="003C7E63"/>
    <w:rsid w:val="003C7F42"/>
    <w:rsid w:val="003D003F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51F1"/>
    <w:rsid w:val="003E7599"/>
    <w:rsid w:val="003E793E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5664"/>
    <w:rsid w:val="00406292"/>
    <w:rsid w:val="00406C1E"/>
    <w:rsid w:val="00407A80"/>
    <w:rsid w:val="004113DE"/>
    <w:rsid w:val="0041277D"/>
    <w:rsid w:val="00414071"/>
    <w:rsid w:val="004151E7"/>
    <w:rsid w:val="00415532"/>
    <w:rsid w:val="00415CDC"/>
    <w:rsid w:val="00416636"/>
    <w:rsid w:val="00416B93"/>
    <w:rsid w:val="00416CBE"/>
    <w:rsid w:val="004203D3"/>
    <w:rsid w:val="00421ED3"/>
    <w:rsid w:val="004227A7"/>
    <w:rsid w:val="00422EE6"/>
    <w:rsid w:val="00423D7F"/>
    <w:rsid w:val="00425865"/>
    <w:rsid w:val="00426CD7"/>
    <w:rsid w:val="00426DCD"/>
    <w:rsid w:val="0042718B"/>
    <w:rsid w:val="004274D1"/>
    <w:rsid w:val="00430408"/>
    <w:rsid w:val="0043111B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21F0"/>
    <w:rsid w:val="00463849"/>
    <w:rsid w:val="004644A1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615B"/>
    <w:rsid w:val="004A791E"/>
    <w:rsid w:val="004B1FFB"/>
    <w:rsid w:val="004B26C1"/>
    <w:rsid w:val="004B3919"/>
    <w:rsid w:val="004B4278"/>
    <w:rsid w:val="004B47F4"/>
    <w:rsid w:val="004C0412"/>
    <w:rsid w:val="004C3536"/>
    <w:rsid w:val="004C4E7D"/>
    <w:rsid w:val="004C6179"/>
    <w:rsid w:val="004C6566"/>
    <w:rsid w:val="004C6A81"/>
    <w:rsid w:val="004C79C5"/>
    <w:rsid w:val="004C7B28"/>
    <w:rsid w:val="004D0CE5"/>
    <w:rsid w:val="004D10E5"/>
    <w:rsid w:val="004D1783"/>
    <w:rsid w:val="004D2445"/>
    <w:rsid w:val="004D2AC3"/>
    <w:rsid w:val="004D2C6B"/>
    <w:rsid w:val="004D64C8"/>
    <w:rsid w:val="004D7020"/>
    <w:rsid w:val="004E1D2F"/>
    <w:rsid w:val="004E2718"/>
    <w:rsid w:val="004E3919"/>
    <w:rsid w:val="004E431C"/>
    <w:rsid w:val="004E4BC8"/>
    <w:rsid w:val="004E52B9"/>
    <w:rsid w:val="004E6CF9"/>
    <w:rsid w:val="004F09A5"/>
    <w:rsid w:val="004F0C00"/>
    <w:rsid w:val="004F11AA"/>
    <w:rsid w:val="004F11D6"/>
    <w:rsid w:val="004F3333"/>
    <w:rsid w:val="004F540E"/>
    <w:rsid w:val="004F5FAA"/>
    <w:rsid w:val="004F6071"/>
    <w:rsid w:val="004F63D0"/>
    <w:rsid w:val="004F712C"/>
    <w:rsid w:val="004F75ED"/>
    <w:rsid w:val="004F7B60"/>
    <w:rsid w:val="00500FB4"/>
    <w:rsid w:val="00502431"/>
    <w:rsid w:val="005043E3"/>
    <w:rsid w:val="0050530D"/>
    <w:rsid w:val="005053F7"/>
    <w:rsid w:val="00506063"/>
    <w:rsid w:val="00507BD3"/>
    <w:rsid w:val="005123CB"/>
    <w:rsid w:val="00512587"/>
    <w:rsid w:val="00512DB2"/>
    <w:rsid w:val="005134DB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F68"/>
    <w:rsid w:val="0052667B"/>
    <w:rsid w:val="00526FD4"/>
    <w:rsid w:val="00527CDF"/>
    <w:rsid w:val="005307D9"/>
    <w:rsid w:val="00532690"/>
    <w:rsid w:val="005328E9"/>
    <w:rsid w:val="00534B32"/>
    <w:rsid w:val="00534E5D"/>
    <w:rsid w:val="00535777"/>
    <w:rsid w:val="005363B7"/>
    <w:rsid w:val="00537A3A"/>
    <w:rsid w:val="005412CF"/>
    <w:rsid w:val="00541D97"/>
    <w:rsid w:val="00543912"/>
    <w:rsid w:val="005439D0"/>
    <w:rsid w:val="00543A1B"/>
    <w:rsid w:val="00543A56"/>
    <w:rsid w:val="00544ED3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AA3"/>
    <w:rsid w:val="00572E7D"/>
    <w:rsid w:val="0057308C"/>
    <w:rsid w:val="00573640"/>
    <w:rsid w:val="00574B3C"/>
    <w:rsid w:val="00575713"/>
    <w:rsid w:val="00577867"/>
    <w:rsid w:val="005778AE"/>
    <w:rsid w:val="00577E3F"/>
    <w:rsid w:val="005802A5"/>
    <w:rsid w:val="00582CD4"/>
    <w:rsid w:val="005832D4"/>
    <w:rsid w:val="00583680"/>
    <w:rsid w:val="0058388E"/>
    <w:rsid w:val="00585CC6"/>
    <w:rsid w:val="0058663A"/>
    <w:rsid w:val="00586675"/>
    <w:rsid w:val="00587595"/>
    <w:rsid w:val="005905A7"/>
    <w:rsid w:val="0059077B"/>
    <w:rsid w:val="005915F5"/>
    <w:rsid w:val="00591E4E"/>
    <w:rsid w:val="00596B77"/>
    <w:rsid w:val="0059745F"/>
    <w:rsid w:val="005A30D6"/>
    <w:rsid w:val="005A36E9"/>
    <w:rsid w:val="005A3A21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87E"/>
    <w:rsid w:val="005C3CCE"/>
    <w:rsid w:val="005C41C0"/>
    <w:rsid w:val="005C45E7"/>
    <w:rsid w:val="005C4A3A"/>
    <w:rsid w:val="005C51EB"/>
    <w:rsid w:val="005C5CBE"/>
    <w:rsid w:val="005C5DB2"/>
    <w:rsid w:val="005D3FDA"/>
    <w:rsid w:val="005D5582"/>
    <w:rsid w:val="005D5F36"/>
    <w:rsid w:val="005D6703"/>
    <w:rsid w:val="005D7794"/>
    <w:rsid w:val="005D7D9A"/>
    <w:rsid w:val="005E114C"/>
    <w:rsid w:val="005E331A"/>
    <w:rsid w:val="005E3757"/>
    <w:rsid w:val="005E68F7"/>
    <w:rsid w:val="005F07DD"/>
    <w:rsid w:val="005F3FAD"/>
    <w:rsid w:val="005F6064"/>
    <w:rsid w:val="005F68F1"/>
    <w:rsid w:val="00602FE5"/>
    <w:rsid w:val="00604C9A"/>
    <w:rsid w:val="00607428"/>
    <w:rsid w:val="00607509"/>
    <w:rsid w:val="00610E10"/>
    <w:rsid w:val="00610FE0"/>
    <w:rsid w:val="00612050"/>
    <w:rsid w:val="006120CA"/>
    <w:rsid w:val="00612887"/>
    <w:rsid w:val="0061451E"/>
    <w:rsid w:val="00615B1C"/>
    <w:rsid w:val="006162A5"/>
    <w:rsid w:val="00620370"/>
    <w:rsid w:val="006233C0"/>
    <w:rsid w:val="00623A14"/>
    <w:rsid w:val="00623DF3"/>
    <w:rsid w:val="00626957"/>
    <w:rsid w:val="00626B45"/>
    <w:rsid w:val="00627790"/>
    <w:rsid w:val="0063044E"/>
    <w:rsid w:val="0063064E"/>
    <w:rsid w:val="006310BA"/>
    <w:rsid w:val="006321E3"/>
    <w:rsid w:val="00633F7D"/>
    <w:rsid w:val="006360C5"/>
    <w:rsid w:val="006366F2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50888"/>
    <w:rsid w:val="00650EFB"/>
    <w:rsid w:val="0065169C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938"/>
    <w:rsid w:val="006635E0"/>
    <w:rsid w:val="00664AFA"/>
    <w:rsid w:val="00664D2C"/>
    <w:rsid w:val="00665AAB"/>
    <w:rsid w:val="00666302"/>
    <w:rsid w:val="006673F4"/>
    <w:rsid w:val="00667AC0"/>
    <w:rsid w:val="0067174E"/>
    <w:rsid w:val="00672A89"/>
    <w:rsid w:val="00672EF5"/>
    <w:rsid w:val="006746B9"/>
    <w:rsid w:val="00676941"/>
    <w:rsid w:val="00676AA5"/>
    <w:rsid w:val="006773FE"/>
    <w:rsid w:val="006776E4"/>
    <w:rsid w:val="0068040E"/>
    <w:rsid w:val="00680628"/>
    <w:rsid w:val="00680FC2"/>
    <w:rsid w:val="006810DE"/>
    <w:rsid w:val="006830BD"/>
    <w:rsid w:val="00683DA8"/>
    <w:rsid w:val="0068646C"/>
    <w:rsid w:val="00686B66"/>
    <w:rsid w:val="00690F38"/>
    <w:rsid w:val="0069128D"/>
    <w:rsid w:val="00692E75"/>
    <w:rsid w:val="00693962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AE2"/>
    <w:rsid w:val="006C0659"/>
    <w:rsid w:val="006C1824"/>
    <w:rsid w:val="006C272B"/>
    <w:rsid w:val="006C3305"/>
    <w:rsid w:val="006C3FF6"/>
    <w:rsid w:val="006C41D3"/>
    <w:rsid w:val="006C4210"/>
    <w:rsid w:val="006C731C"/>
    <w:rsid w:val="006D10F4"/>
    <w:rsid w:val="006D28CE"/>
    <w:rsid w:val="006D29B7"/>
    <w:rsid w:val="006D3217"/>
    <w:rsid w:val="006D3ECE"/>
    <w:rsid w:val="006D433D"/>
    <w:rsid w:val="006D4511"/>
    <w:rsid w:val="006D4A3C"/>
    <w:rsid w:val="006D52A7"/>
    <w:rsid w:val="006D5B45"/>
    <w:rsid w:val="006D60F8"/>
    <w:rsid w:val="006D6473"/>
    <w:rsid w:val="006D652D"/>
    <w:rsid w:val="006E1605"/>
    <w:rsid w:val="006E1F7B"/>
    <w:rsid w:val="006E2FF3"/>
    <w:rsid w:val="006E4C31"/>
    <w:rsid w:val="006E4D98"/>
    <w:rsid w:val="006E5AF2"/>
    <w:rsid w:val="006E5BE0"/>
    <w:rsid w:val="006E641A"/>
    <w:rsid w:val="006F0C94"/>
    <w:rsid w:val="006F1D8C"/>
    <w:rsid w:val="006F2565"/>
    <w:rsid w:val="006F2873"/>
    <w:rsid w:val="006F3346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34A6"/>
    <w:rsid w:val="00705114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5DF4"/>
    <w:rsid w:val="007465A6"/>
    <w:rsid w:val="0074704F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772"/>
    <w:rsid w:val="00757E86"/>
    <w:rsid w:val="00760B9F"/>
    <w:rsid w:val="00760E41"/>
    <w:rsid w:val="00761D62"/>
    <w:rsid w:val="00762E4B"/>
    <w:rsid w:val="00762EE6"/>
    <w:rsid w:val="0076315B"/>
    <w:rsid w:val="007632F0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804FD"/>
    <w:rsid w:val="00780888"/>
    <w:rsid w:val="00780965"/>
    <w:rsid w:val="0078572E"/>
    <w:rsid w:val="00785D1F"/>
    <w:rsid w:val="00786ED2"/>
    <w:rsid w:val="007872FE"/>
    <w:rsid w:val="00787BB2"/>
    <w:rsid w:val="00790973"/>
    <w:rsid w:val="007925E3"/>
    <w:rsid w:val="00793087"/>
    <w:rsid w:val="0079346C"/>
    <w:rsid w:val="00793D87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6D10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C74D5"/>
    <w:rsid w:val="007C7DBB"/>
    <w:rsid w:val="007D0F90"/>
    <w:rsid w:val="007D0FD5"/>
    <w:rsid w:val="007D1444"/>
    <w:rsid w:val="007D15CF"/>
    <w:rsid w:val="007D37B9"/>
    <w:rsid w:val="007D4251"/>
    <w:rsid w:val="007D44CD"/>
    <w:rsid w:val="007D4E21"/>
    <w:rsid w:val="007D4F90"/>
    <w:rsid w:val="007D6E70"/>
    <w:rsid w:val="007D7258"/>
    <w:rsid w:val="007E1213"/>
    <w:rsid w:val="007E1B15"/>
    <w:rsid w:val="007E29B2"/>
    <w:rsid w:val="007E37A0"/>
    <w:rsid w:val="007E5C06"/>
    <w:rsid w:val="007E5D65"/>
    <w:rsid w:val="007E6EB6"/>
    <w:rsid w:val="007E78CD"/>
    <w:rsid w:val="007F13AD"/>
    <w:rsid w:val="007F16BF"/>
    <w:rsid w:val="007F3261"/>
    <w:rsid w:val="007F32C0"/>
    <w:rsid w:val="007F6712"/>
    <w:rsid w:val="00801196"/>
    <w:rsid w:val="00801270"/>
    <w:rsid w:val="00801D66"/>
    <w:rsid w:val="00801F2E"/>
    <w:rsid w:val="00802025"/>
    <w:rsid w:val="008023CD"/>
    <w:rsid w:val="00802598"/>
    <w:rsid w:val="008029BA"/>
    <w:rsid w:val="00802FCF"/>
    <w:rsid w:val="00805664"/>
    <w:rsid w:val="0080606E"/>
    <w:rsid w:val="008071E3"/>
    <w:rsid w:val="00807A73"/>
    <w:rsid w:val="00810933"/>
    <w:rsid w:val="00810B6F"/>
    <w:rsid w:val="0081155A"/>
    <w:rsid w:val="00811CA9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40C14"/>
    <w:rsid w:val="008410BC"/>
    <w:rsid w:val="00841233"/>
    <w:rsid w:val="00842263"/>
    <w:rsid w:val="008422FB"/>
    <w:rsid w:val="0084363D"/>
    <w:rsid w:val="00843DF1"/>
    <w:rsid w:val="0084412C"/>
    <w:rsid w:val="0084460A"/>
    <w:rsid w:val="0084482A"/>
    <w:rsid w:val="00845A91"/>
    <w:rsid w:val="00846743"/>
    <w:rsid w:val="008474B0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2DA5"/>
    <w:rsid w:val="00864457"/>
    <w:rsid w:val="008656D1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8DA"/>
    <w:rsid w:val="00875153"/>
    <w:rsid w:val="00876FD3"/>
    <w:rsid w:val="008772A3"/>
    <w:rsid w:val="00877A8F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A8E"/>
    <w:rsid w:val="00891EA3"/>
    <w:rsid w:val="00897405"/>
    <w:rsid w:val="008A141D"/>
    <w:rsid w:val="008A1B03"/>
    <w:rsid w:val="008A6B38"/>
    <w:rsid w:val="008A7FB6"/>
    <w:rsid w:val="008A7FDD"/>
    <w:rsid w:val="008B2FE5"/>
    <w:rsid w:val="008B7E42"/>
    <w:rsid w:val="008C003A"/>
    <w:rsid w:val="008C03F7"/>
    <w:rsid w:val="008C08D2"/>
    <w:rsid w:val="008C1330"/>
    <w:rsid w:val="008C16F6"/>
    <w:rsid w:val="008C2EF8"/>
    <w:rsid w:val="008C4645"/>
    <w:rsid w:val="008C581B"/>
    <w:rsid w:val="008C6D00"/>
    <w:rsid w:val="008C7D83"/>
    <w:rsid w:val="008D0682"/>
    <w:rsid w:val="008D0F74"/>
    <w:rsid w:val="008D2CF7"/>
    <w:rsid w:val="008D2DD5"/>
    <w:rsid w:val="008D34A2"/>
    <w:rsid w:val="008D422D"/>
    <w:rsid w:val="008D4A75"/>
    <w:rsid w:val="008D541B"/>
    <w:rsid w:val="008D7ABF"/>
    <w:rsid w:val="008E2159"/>
    <w:rsid w:val="008E2D16"/>
    <w:rsid w:val="008E3A8C"/>
    <w:rsid w:val="008E451A"/>
    <w:rsid w:val="008E4DDB"/>
    <w:rsid w:val="008E5925"/>
    <w:rsid w:val="008F04F7"/>
    <w:rsid w:val="008F0AA2"/>
    <w:rsid w:val="008F13A8"/>
    <w:rsid w:val="008F1F62"/>
    <w:rsid w:val="008F28A7"/>
    <w:rsid w:val="008F5794"/>
    <w:rsid w:val="008F60A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0AC2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1464"/>
    <w:rsid w:val="00932853"/>
    <w:rsid w:val="0093290D"/>
    <w:rsid w:val="009333D3"/>
    <w:rsid w:val="00935094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4B53"/>
    <w:rsid w:val="00946A94"/>
    <w:rsid w:val="00947595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2B94"/>
    <w:rsid w:val="009634D7"/>
    <w:rsid w:val="00963F35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3B5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EBE"/>
    <w:rsid w:val="009A314A"/>
    <w:rsid w:val="009A33A6"/>
    <w:rsid w:val="009A5AEF"/>
    <w:rsid w:val="009A734F"/>
    <w:rsid w:val="009A7598"/>
    <w:rsid w:val="009A7CBA"/>
    <w:rsid w:val="009B0158"/>
    <w:rsid w:val="009B051A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63CF"/>
    <w:rsid w:val="009C6CF4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D77CC"/>
    <w:rsid w:val="009E01D3"/>
    <w:rsid w:val="009E0A03"/>
    <w:rsid w:val="009E0D88"/>
    <w:rsid w:val="009E1A48"/>
    <w:rsid w:val="009E3034"/>
    <w:rsid w:val="009E52C3"/>
    <w:rsid w:val="009E641A"/>
    <w:rsid w:val="009E6468"/>
    <w:rsid w:val="009E707A"/>
    <w:rsid w:val="009F0137"/>
    <w:rsid w:val="009F0A7E"/>
    <w:rsid w:val="009F0D2D"/>
    <w:rsid w:val="009F2AF9"/>
    <w:rsid w:val="009F7057"/>
    <w:rsid w:val="00A02713"/>
    <w:rsid w:val="00A03179"/>
    <w:rsid w:val="00A0353D"/>
    <w:rsid w:val="00A07462"/>
    <w:rsid w:val="00A07E86"/>
    <w:rsid w:val="00A07FA3"/>
    <w:rsid w:val="00A1067A"/>
    <w:rsid w:val="00A1282F"/>
    <w:rsid w:val="00A160DB"/>
    <w:rsid w:val="00A16DE9"/>
    <w:rsid w:val="00A16EE3"/>
    <w:rsid w:val="00A176EC"/>
    <w:rsid w:val="00A20660"/>
    <w:rsid w:val="00A2080E"/>
    <w:rsid w:val="00A212F7"/>
    <w:rsid w:val="00A2142D"/>
    <w:rsid w:val="00A22208"/>
    <w:rsid w:val="00A222C3"/>
    <w:rsid w:val="00A23498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6F8D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604"/>
    <w:rsid w:val="00A578B3"/>
    <w:rsid w:val="00A6092B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5268"/>
    <w:rsid w:val="00A862B7"/>
    <w:rsid w:val="00A86C3F"/>
    <w:rsid w:val="00A87297"/>
    <w:rsid w:val="00A87E93"/>
    <w:rsid w:val="00A9061F"/>
    <w:rsid w:val="00A90B24"/>
    <w:rsid w:val="00A90EFE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19E"/>
    <w:rsid w:val="00AA62F5"/>
    <w:rsid w:val="00AA7330"/>
    <w:rsid w:val="00AB09BD"/>
    <w:rsid w:val="00AB1B33"/>
    <w:rsid w:val="00AB2938"/>
    <w:rsid w:val="00AB3A60"/>
    <w:rsid w:val="00AB4CDD"/>
    <w:rsid w:val="00AB56C8"/>
    <w:rsid w:val="00AB6970"/>
    <w:rsid w:val="00AB6E1F"/>
    <w:rsid w:val="00AB7D5B"/>
    <w:rsid w:val="00AC0D57"/>
    <w:rsid w:val="00AC1013"/>
    <w:rsid w:val="00AC11F6"/>
    <w:rsid w:val="00AC14F8"/>
    <w:rsid w:val="00AC1734"/>
    <w:rsid w:val="00AC257D"/>
    <w:rsid w:val="00AC2972"/>
    <w:rsid w:val="00AC4AF1"/>
    <w:rsid w:val="00AC65B8"/>
    <w:rsid w:val="00AC7C37"/>
    <w:rsid w:val="00AD1713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48AD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396"/>
    <w:rsid w:val="00B004A2"/>
    <w:rsid w:val="00B0074A"/>
    <w:rsid w:val="00B0205D"/>
    <w:rsid w:val="00B033BF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55C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A0B"/>
    <w:rsid w:val="00B20DA1"/>
    <w:rsid w:val="00B217C2"/>
    <w:rsid w:val="00B2193B"/>
    <w:rsid w:val="00B21DC0"/>
    <w:rsid w:val="00B22B81"/>
    <w:rsid w:val="00B24BEA"/>
    <w:rsid w:val="00B26C01"/>
    <w:rsid w:val="00B27116"/>
    <w:rsid w:val="00B27928"/>
    <w:rsid w:val="00B31CAF"/>
    <w:rsid w:val="00B32736"/>
    <w:rsid w:val="00B370FC"/>
    <w:rsid w:val="00B4005F"/>
    <w:rsid w:val="00B42658"/>
    <w:rsid w:val="00B426DD"/>
    <w:rsid w:val="00B44561"/>
    <w:rsid w:val="00B4457A"/>
    <w:rsid w:val="00B45446"/>
    <w:rsid w:val="00B459D9"/>
    <w:rsid w:val="00B45E65"/>
    <w:rsid w:val="00B478F2"/>
    <w:rsid w:val="00B50CB1"/>
    <w:rsid w:val="00B51C47"/>
    <w:rsid w:val="00B51F41"/>
    <w:rsid w:val="00B536A4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5021"/>
    <w:rsid w:val="00B650E0"/>
    <w:rsid w:val="00B651EE"/>
    <w:rsid w:val="00B6588E"/>
    <w:rsid w:val="00B6590D"/>
    <w:rsid w:val="00B70C61"/>
    <w:rsid w:val="00B72A1C"/>
    <w:rsid w:val="00B73BB0"/>
    <w:rsid w:val="00B742FF"/>
    <w:rsid w:val="00B753BD"/>
    <w:rsid w:val="00B755E4"/>
    <w:rsid w:val="00B76024"/>
    <w:rsid w:val="00B76755"/>
    <w:rsid w:val="00B76AB8"/>
    <w:rsid w:val="00B7726F"/>
    <w:rsid w:val="00B77A42"/>
    <w:rsid w:val="00B80EB2"/>
    <w:rsid w:val="00B82622"/>
    <w:rsid w:val="00B83244"/>
    <w:rsid w:val="00B83CBE"/>
    <w:rsid w:val="00B83FB6"/>
    <w:rsid w:val="00B85E26"/>
    <w:rsid w:val="00B868AC"/>
    <w:rsid w:val="00B86A4A"/>
    <w:rsid w:val="00B90374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4C4C"/>
    <w:rsid w:val="00B95C91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410D"/>
    <w:rsid w:val="00BB4AA5"/>
    <w:rsid w:val="00BB517A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1BE6"/>
    <w:rsid w:val="00BE3896"/>
    <w:rsid w:val="00BE4873"/>
    <w:rsid w:val="00BE4DCF"/>
    <w:rsid w:val="00BE6C28"/>
    <w:rsid w:val="00BE706E"/>
    <w:rsid w:val="00BE760E"/>
    <w:rsid w:val="00BF1222"/>
    <w:rsid w:val="00BF1848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2CA"/>
    <w:rsid w:val="00C23E36"/>
    <w:rsid w:val="00C23E3D"/>
    <w:rsid w:val="00C25AE7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F40"/>
    <w:rsid w:val="00C468C9"/>
    <w:rsid w:val="00C46DEF"/>
    <w:rsid w:val="00C476A9"/>
    <w:rsid w:val="00C503A4"/>
    <w:rsid w:val="00C539A9"/>
    <w:rsid w:val="00C54503"/>
    <w:rsid w:val="00C5489F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780"/>
    <w:rsid w:val="00C73B9C"/>
    <w:rsid w:val="00C73DB4"/>
    <w:rsid w:val="00C743D9"/>
    <w:rsid w:val="00C7445C"/>
    <w:rsid w:val="00C75468"/>
    <w:rsid w:val="00C75DB9"/>
    <w:rsid w:val="00C7634D"/>
    <w:rsid w:val="00C76C3C"/>
    <w:rsid w:val="00C779E6"/>
    <w:rsid w:val="00C81DB0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97AED"/>
    <w:rsid w:val="00CA07BB"/>
    <w:rsid w:val="00CA1647"/>
    <w:rsid w:val="00CA3A12"/>
    <w:rsid w:val="00CA57A3"/>
    <w:rsid w:val="00CA5D6B"/>
    <w:rsid w:val="00CB0C2D"/>
    <w:rsid w:val="00CB1ADD"/>
    <w:rsid w:val="00CB27F3"/>
    <w:rsid w:val="00CB33CE"/>
    <w:rsid w:val="00CB45E0"/>
    <w:rsid w:val="00CB5CF6"/>
    <w:rsid w:val="00CB6474"/>
    <w:rsid w:val="00CB6AD6"/>
    <w:rsid w:val="00CC0001"/>
    <w:rsid w:val="00CC0166"/>
    <w:rsid w:val="00CC15BD"/>
    <w:rsid w:val="00CC2FAF"/>
    <w:rsid w:val="00CC6672"/>
    <w:rsid w:val="00CD0194"/>
    <w:rsid w:val="00CD073E"/>
    <w:rsid w:val="00CD1452"/>
    <w:rsid w:val="00CD286D"/>
    <w:rsid w:val="00CD3F63"/>
    <w:rsid w:val="00CD40FF"/>
    <w:rsid w:val="00CD4A74"/>
    <w:rsid w:val="00CD5AEA"/>
    <w:rsid w:val="00CD66BD"/>
    <w:rsid w:val="00CD7FF4"/>
    <w:rsid w:val="00CE1256"/>
    <w:rsid w:val="00CE2FC8"/>
    <w:rsid w:val="00CE3F14"/>
    <w:rsid w:val="00CE5ECD"/>
    <w:rsid w:val="00CE6EBE"/>
    <w:rsid w:val="00CF3B1C"/>
    <w:rsid w:val="00CF460A"/>
    <w:rsid w:val="00CF4797"/>
    <w:rsid w:val="00CF54CF"/>
    <w:rsid w:val="00CF5BB0"/>
    <w:rsid w:val="00CF70A1"/>
    <w:rsid w:val="00CF7BC1"/>
    <w:rsid w:val="00D00FFE"/>
    <w:rsid w:val="00D01260"/>
    <w:rsid w:val="00D01B6D"/>
    <w:rsid w:val="00D0334E"/>
    <w:rsid w:val="00D03481"/>
    <w:rsid w:val="00D05D55"/>
    <w:rsid w:val="00D06011"/>
    <w:rsid w:val="00D06AB7"/>
    <w:rsid w:val="00D112DA"/>
    <w:rsid w:val="00D11600"/>
    <w:rsid w:val="00D12580"/>
    <w:rsid w:val="00D13B76"/>
    <w:rsid w:val="00D14332"/>
    <w:rsid w:val="00D15994"/>
    <w:rsid w:val="00D15D50"/>
    <w:rsid w:val="00D1658A"/>
    <w:rsid w:val="00D17A8C"/>
    <w:rsid w:val="00D201B4"/>
    <w:rsid w:val="00D20E10"/>
    <w:rsid w:val="00D21738"/>
    <w:rsid w:val="00D23EA4"/>
    <w:rsid w:val="00D25715"/>
    <w:rsid w:val="00D2575E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3D84"/>
    <w:rsid w:val="00D546A3"/>
    <w:rsid w:val="00D551CE"/>
    <w:rsid w:val="00D607F7"/>
    <w:rsid w:val="00D618B2"/>
    <w:rsid w:val="00D61C0D"/>
    <w:rsid w:val="00D6205C"/>
    <w:rsid w:val="00D63061"/>
    <w:rsid w:val="00D6416B"/>
    <w:rsid w:val="00D668F5"/>
    <w:rsid w:val="00D66E64"/>
    <w:rsid w:val="00D71AE3"/>
    <w:rsid w:val="00D72BE1"/>
    <w:rsid w:val="00D73DB4"/>
    <w:rsid w:val="00D740DB"/>
    <w:rsid w:val="00D74EE6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878D2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4147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3296"/>
    <w:rsid w:val="00DE41FC"/>
    <w:rsid w:val="00DE43F1"/>
    <w:rsid w:val="00DE45F8"/>
    <w:rsid w:val="00DE5092"/>
    <w:rsid w:val="00DE566E"/>
    <w:rsid w:val="00DE79A5"/>
    <w:rsid w:val="00DF1CEC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ED"/>
    <w:rsid w:val="00E015EB"/>
    <w:rsid w:val="00E01F1A"/>
    <w:rsid w:val="00E02999"/>
    <w:rsid w:val="00E03A1F"/>
    <w:rsid w:val="00E04A43"/>
    <w:rsid w:val="00E05E6B"/>
    <w:rsid w:val="00E06CB0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7C5"/>
    <w:rsid w:val="00E36C57"/>
    <w:rsid w:val="00E36E4D"/>
    <w:rsid w:val="00E36F21"/>
    <w:rsid w:val="00E40039"/>
    <w:rsid w:val="00E4148B"/>
    <w:rsid w:val="00E42D47"/>
    <w:rsid w:val="00E439D2"/>
    <w:rsid w:val="00E43AB9"/>
    <w:rsid w:val="00E44208"/>
    <w:rsid w:val="00E447B6"/>
    <w:rsid w:val="00E46752"/>
    <w:rsid w:val="00E476CC"/>
    <w:rsid w:val="00E4774C"/>
    <w:rsid w:val="00E50117"/>
    <w:rsid w:val="00E519D1"/>
    <w:rsid w:val="00E53C21"/>
    <w:rsid w:val="00E54253"/>
    <w:rsid w:val="00E54A24"/>
    <w:rsid w:val="00E56267"/>
    <w:rsid w:val="00E56899"/>
    <w:rsid w:val="00E6060F"/>
    <w:rsid w:val="00E60964"/>
    <w:rsid w:val="00E60DB5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E37"/>
    <w:rsid w:val="00E82FA2"/>
    <w:rsid w:val="00E8331D"/>
    <w:rsid w:val="00E85A2F"/>
    <w:rsid w:val="00E863B0"/>
    <w:rsid w:val="00E876E8"/>
    <w:rsid w:val="00E87C2E"/>
    <w:rsid w:val="00E902D3"/>
    <w:rsid w:val="00E92C6D"/>
    <w:rsid w:val="00E94DA1"/>
    <w:rsid w:val="00E972E9"/>
    <w:rsid w:val="00EA0203"/>
    <w:rsid w:val="00EA1B76"/>
    <w:rsid w:val="00EA3574"/>
    <w:rsid w:val="00EA377D"/>
    <w:rsid w:val="00EA4A60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D6C5D"/>
    <w:rsid w:val="00ED7996"/>
    <w:rsid w:val="00EE08FA"/>
    <w:rsid w:val="00EE20A0"/>
    <w:rsid w:val="00EE36BF"/>
    <w:rsid w:val="00EE5A26"/>
    <w:rsid w:val="00EE64ED"/>
    <w:rsid w:val="00EE7B06"/>
    <w:rsid w:val="00EE7F45"/>
    <w:rsid w:val="00EF1D9E"/>
    <w:rsid w:val="00EF2819"/>
    <w:rsid w:val="00EF4703"/>
    <w:rsid w:val="00F00CAC"/>
    <w:rsid w:val="00F01FF5"/>
    <w:rsid w:val="00F03B84"/>
    <w:rsid w:val="00F06975"/>
    <w:rsid w:val="00F06E6D"/>
    <w:rsid w:val="00F06EC1"/>
    <w:rsid w:val="00F1226D"/>
    <w:rsid w:val="00F142A8"/>
    <w:rsid w:val="00F148B8"/>
    <w:rsid w:val="00F15806"/>
    <w:rsid w:val="00F16F55"/>
    <w:rsid w:val="00F2011B"/>
    <w:rsid w:val="00F21356"/>
    <w:rsid w:val="00F2137E"/>
    <w:rsid w:val="00F21F25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27A0D"/>
    <w:rsid w:val="00F30499"/>
    <w:rsid w:val="00F30A55"/>
    <w:rsid w:val="00F311EF"/>
    <w:rsid w:val="00F3334D"/>
    <w:rsid w:val="00F334FC"/>
    <w:rsid w:val="00F34CB8"/>
    <w:rsid w:val="00F35B20"/>
    <w:rsid w:val="00F3616E"/>
    <w:rsid w:val="00F43192"/>
    <w:rsid w:val="00F43B2F"/>
    <w:rsid w:val="00F476E2"/>
    <w:rsid w:val="00F500EF"/>
    <w:rsid w:val="00F513E6"/>
    <w:rsid w:val="00F51AE7"/>
    <w:rsid w:val="00F521FB"/>
    <w:rsid w:val="00F55DC8"/>
    <w:rsid w:val="00F618EF"/>
    <w:rsid w:val="00F6286C"/>
    <w:rsid w:val="00F636DF"/>
    <w:rsid w:val="00F64F6B"/>
    <w:rsid w:val="00F65CB0"/>
    <w:rsid w:val="00F66824"/>
    <w:rsid w:val="00F66B59"/>
    <w:rsid w:val="00F67922"/>
    <w:rsid w:val="00F70866"/>
    <w:rsid w:val="00F71760"/>
    <w:rsid w:val="00F73CC6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4B54"/>
    <w:rsid w:val="00F95127"/>
    <w:rsid w:val="00F967EC"/>
    <w:rsid w:val="00F978DB"/>
    <w:rsid w:val="00F97BFE"/>
    <w:rsid w:val="00F97FBF"/>
    <w:rsid w:val="00F97FDC"/>
    <w:rsid w:val="00FA08C2"/>
    <w:rsid w:val="00FA3975"/>
    <w:rsid w:val="00FA4C21"/>
    <w:rsid w:val="00FA4CFB"/>
    <w:rsid w:val="00FA50B3"/>
    <w:rsid w:val="00FA70C4"/>
    <w:rsid w:val="00FA7E57"/>
    <w:rsid w:val="00FB0AE8"/>
    <w:rsid w:val="00FB2E2D"/>
    <w:rsid w:val="00FB5430"/>
    <w:rsid w:val="00FB546F"/>
    <w:rsid w:val="00FB72D8"/>
    <w:rsid w:val="00FC1FB9"/>
    <w:rsid w:val="00FC21B9"/>
    <w:rsid w:val="00FC2AF1"/>
    <w:rsid w:val="00FC2D37"/>
    <w:rsid w:val="00FC3564"/>
    <w:rsid w:val="00FC54CE"/>
    <w:rsid w:val="00FC7836"/>
    <w:rsid w:val="00FD0E83"/>
    <w:rsid w:val="00FD1C70"/>
    <w:rsid w:val="00FD2E10"/>
    <w:rsid w:val="00FD712B"/>
    <w:rsid w:val="00FE1156"/>
    <w:rsid w:val="00FE2A32"/>
    <w:rsid w:val="00FE41F5"/>
    <w:rsid w:val="00FE526C"/>
    <w:rsid w:val="00FE78C3"/>
    <w:rsid w:val="00FF0BD2"/>
    <w:rsid w:val="00FF0D64"/>
    <w:rsid w:val="00FF12C8"/>
    <w:rsid w:val="00FF20EA"/>
    <w:rsid w:val="00FF21CA"/>
    <w:rsid w:val="00FF277C"/>
    <w:rsid w:val="00FF2B32"/>
    <w:rsid w:val="00FF4EB9"/>
    <w:rsid w:val="00FF5066"/>
    <w:rsid w:val="00FF5804"/>
    <w:rsid w:val="00FF6595"/>
    <w:rsid w:val="00FF6A88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6BC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0A40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75F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A75F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A75F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Базовый"/>
    <w:uiPriority w:val="99"/>
    <w:rsid w:val="00672EF5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BodyText">
    <w:name w:val="Body Text"/>
    <w:basedOn w:val="Normal"/>
    <w:link w:val="BodyTextChar"/>
    <w:uiPriority w:val="99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AE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34B32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E51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5169"/>
    <w:rPr>
      <w:rFonts w:cs="Times New Roman"/>
    </w:rPr>
  </w:style>
  <w:style w:type="character" w:styleId="Hyperlink">
    <w:name w:val="Hyperlink"/>
    <w:basedOn w:val="DefaultParagraphFont"/>
    <w:uiPriority w:val="99"/>
    <w:rsid w:val="008E451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7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ydodbdyuss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4141</TotalTime>
  <Pages>17</Pages>
  <Words>5290</Words>
  <Characters>30154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90</cp:revision>
  <cp:lastPrinted>2018-04-13T12:01:00Z</cp:lastPrinted>
  <dcterms:created xsi:type="dcterms:W3CDTF">2015-04-16T12:59:00Z</dcterms:created>
  <dcterms:modified xsi:type="dcterms:W3CDTF">2018-04-13T12:07:00Z</dcterms:modified>
</cp:coreProperties>
</file>