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27" w:rsidRPr="00C73727" w:rsidRDefault="00C73727" w:rsidP="00C73727">
      <w:pPr>
        <w:shd w:val="clear" w:color="auto" w:fill="FFFFFF"/>
        <w:spacing w:line="370" w:lineRule="atLeast"/>
        <w:jc w:val="center"/>
        <w:rPr>
          <w:rFonts w:ascii="Open Sans" w:eastAsia="Times New Roman" w:hAnsi="Open Sans" w:cs="Times New Roman"/>
          <w:color w:val="6F6F6F"/>
          <w:sz w:val="25"/>
          <w:szCs w:val="25"/>
          <w:lang w:eastAsia="ru-RU"/>
        </w:rPr>
      </w:pPr>
      <w:r w:rsidRPr="00C73727">
        <w:rPr>
          <w:rFonts w:ascii="Times New Roman" w:eastAsia="Times New Roman" w:hAnsi="Times New Roman" w:cs="Times New Roman"/>
          <w:color w:val="6F6F6F"/>
          <w:sz w:val="36"/>
          <w:szCs w:val="36"/>
          <w:u w:val="single"/>
          <w:lang w:eastAsia="ru-RU"/>
        </w:rPr>
        <w:t>ПАМЯТКА ДЛЯ ЖЕЛАЮЩИХ САМОСТОЯТЕЛЬНО ПРОЙТИ ТЕСТИРОВАНИЕ:</w:t>
      </w:r>
    </w:p>
    <w:p w:rsidR="00C73727" w:rsidRPr="00C73727" w:rsidRDefault="00C73727" w:rsidP="00C73727">
      <w:pPr>
        <w:shd w:val="clear" w:color="auto" w:fill="FFFFFF"/>
        <w:spacing w:after="195" w:line="370" w:lineRule="atLeast"/>
        <w:rPr>
          <w:rFonts w:ascii="Open Sans" w:eastAsia="Times New Roman" w:hAnsi="Open Sans" w:cs="Times New Roman"/>
          <w:color w:val="6F6F6F"/>
          <w:sz w:val="25"/>
          <w:szCs w:val="25"/>
          <w:lang w:eastAsia="ru-RU"/>
        </w:rPr>
      </w:pPr>
      <w:r w:rsidRPr="00C73727">
        <w:rPr>
          <w:rFonts w:ascii="Open Sans" w:eastAsia="Times New Roman" w:hAnsi="Open Sans" w:cs="Times New Roman"/>
          <w:color w:val="6F6F6F"/>
          <w:sz w:val="25"/>
          <w:szCs w:val="25"/>
          <w:lang w:eastAsia="ru-RU"/>
        </w:rPr>
        <w:t> </w:t>
      </w:r>
    </w:p>
    <w:p w:rsidR="00C73727" w:rsidRPr="00C73727" w:rsidRDefault="00C73727" w:rsidP="00C73727">
      <w:pPr>
        <w:shd w:val="clear" w:color="auto" w:fill="FFFFFF"/>
        <w:spacing w:line="370" w:lineRule="atLeast"/>
        <w:rPr>
          <w:rFonts w:ascii="Open Sans" w:eastAsia="Times New Roman" w:hAnsi="Open Sans" w:cs="Times New Roman"/>
          <w:color w:val="6F6F6F"/>
          <w:sz w:val="25"/>
          <w:szCs w:val="25"/>
          <w:lang w:eastAsia="ru-RU"/>
        </w:rPr>
      </w:pPr>
      <w:r w:rsidRPr="00C73727">
        <w:rPr>
          <w:rFonts w:ascii="Times New Roman" w:eastAsia="Times New Roman" w:hAnsi="Times New Roman" w:cs="Times New Roman"/>
          <w:color w:val="6F6F6F"/>
          <w:sz w:val="36"/>
          <w:szCs w:val="36"/>
          <w:lang w:eastAsia="ru-RU"/>
        </w:rPr>
        <w:t>Чтобы пройти тестирование в Центре т</w:t>
      </w:r>
      <w:r>
        <w:rPr>
          <w:rFonts w:ascii="Times New Roman" w:eastAsia="Times New Roman" w:hAnsi="Times New Roman" w:cs="Times New Roman"/>
          <w:color w:val="6F6F6F"/>
          <w:sz w:val="36"/>
          <w:szCs w:val="36"/>
          <w:lang w:eastAsia="ru-RU"/>
        </w:rPr>
        <w:t xml:space="preserve">естирования </w:t>
      </w:r>
      <w:r w:rsidRPr="00C73727">
        <w:rPr>
          <w:rFonts w:ascii="Times New Roman" w:eastAsia="Times New Roman" w:hAnsi="Times New Roman" w:cs="Times New Roman"/>
          <w:color w:val="6F6F6F"/>
          <w:sz w:val="36"/>
          <w:szCs w:val="36"/>
          <w:lang w:eastAsia="ru-RU"/>
        </w:rPr>
        <w:t xml:space="preserve"> Вам необходимо:</w:t>
      </w:r>
    </w:p>
    <w:p w:rsidR="00C73727" w:rsidRPr="00C73727" w:rsidRDefault="00C73727" w:rsidP="00C73727">
      <w:pPr>
        <w:numPr>
          <w:ilvl w:val="0"/>
          <w:numId w:val="1"/>
        </w:numPr>
        <w:shd w:val="clear" w:color="auto" w:fill="FFFFFF"/>
        <w:spacing w:line="370" w:lineRule="atLeast"/>
        <w:ind w:left="0"/>
        <w:rPr>
          <w:rFonts w:ascii="Open Sans" w:eastAsia="Times New Roman" w:hAnsi="Open Sans" w:cs="Times New Roman"/>
          <w:color w:val="6F6F6F"/>
          <w:sz w:val="25"/>
          <w:szCs w:val="25"/>
          <w:lang w:eastAsia="ru-RU"/>
        </w:rPr>
      </w:pPr>
      <w:r w:rsidRPr="00C73727">
        <w:rPr>
          <w:rFonts w:ascii="Times New Roman" w:eastAsia="Times New Roman" w:hAnsi="Times New Roman" w:cs="Times New Roman"/>
          <w:color w:val="6F6F6F"/>
          <w:sz w:val="36"/>
          <w:szCs w:val="36"/>
          <w:lang w:eastAsia="ru-RU"/>
        </w:rPr>
        <w:t>Самостоятельно зарегистрироваться на Всероссийском сайте ВФСК ГТО</w:t>
      </w:r>
      <w:r w:rsidRPr="00C73727">
        <w:rPr>
          <w:rFonts w:ascii="Times New Roman" w:eastAsia="Times New Roman" w:hAnsi="Times New Roman" w:cs="Times New Roman"/>
          <w:color w:val="6F6F6F"/>
          <w:sz w:val="36"/>
          <w:lang w:eastAsia="ru-RU"/>
        </w:rPr>
        <w:t> </w:t>
      </w:r>
      <w:proofErr w:type="spellStart"/>
      <w:r w:rsidRPr="00C73727">
        <w:rPr>
          <w:rFonts w:ascii="Times New Roman" w:eastAsia="Times New Roman" w:hAnsi="Times New Roman" w:cs="Times New Roman"/>
          <w:color w:val="6F6F6F"/>
          <w:sz w:val="36"/>
          <w:szCs w:val="36"/>
          <w:u w:val="single"/>
          <w:lang w:val="en-US" w:eastAsia="ru-RU"/>
        </w:rPr>
        <w:t>gto</w:t>
      </w:r>
      <w:proofErr w:type="spellEnd"/>
      <w:r w:rsidRPr="00C73727">
        <w:rPr>
          <w:rFonts w:ascii="Times New Roman" w:eastAsia="Times New Roman" w:hAnsi="Times New Roman" w:cs="Times New Roman"/>
          <w:color w:val="6F6F6F"/>
          <w:sz w:val="36"/>
          <w:szCs w:val="36"/>
          <w:u w:val="single"/>
          <w:lang w:eastAsia="ru-RU"/>
        </w:rPr>
        <w:t>.</w:t>
      </w:r>
      <w:proofErr w:type="spellStart"/>
      <w:r w:rsidRPr="00C73727">
        <w:rPr>
          <w:rFonts w:ascii="Times New Roman" w:eastAsia="Times New Roman" w:hAnsi="Times New Roman" w:cs="Times New Roman"/>
          <w:color w:val="6F6F6F"/>
          <w:sz w:val="36"/>
          <w:szCs w:val="36"/>
          <w:u w:val="single"/>
          <w:lang w:val="en-US" w:eastAsia="ru-RU"/>
        </w:rPr>
        <w:t>ru</w:t>
      </w:r>
      <w:proofErr w:type="spellEnd"/>
      <w:r w:rsidRPr="00C73727">
        <w:rPr>
          <w:rFonts w:ascii="Open Sans" w:eastAsia="Times New Roman" w:hAnsi="Open Sans" w:cs="Times New Roman"/>
          <w:color w:val="6F6F6F"/>
          <w:sz w:val="25"/>
          <w:lang w:eastAsia="ru-RU"/>
        </w:rPr>
        <w:t> </w:t>
      </w:r>
      <w:r w:rsidRPr="00C73727">
        <w:rPr>
          <w:rFonts w:ascii="Times New Roman" w:eastAsia="Times New Roman" w:hAnsi="Times New Roman" w:cs="Times New Roman"/>
          <w:color w:val="6F6F6F"/>
          <w:sz w:val="36"/>
          <w:szCs w:val="36"/>
          <w:lang w:eastAsia="ru-RU"/>
        </w:rPr>
        <w:t>в соответствии с инструкцией; получить</w:t>
      </w:r>
      <w:r w:rsidRPr="00C73727">
        <w:rPr>
          <w:rFonts w:ascii="Open Sans" w:eastAsia="Times New Roman" w:hAnsi="Open Sans" w:cs="Times New Roman"/>
          <w:color w:val="6F6F6F"/>
          <w:sz w:val="25"/>
          <w:lang w:eastAsia="ru-RU"/>
        </w:rPr>
        <w:t> </w:t>
      </w:r>
      <w:r w:rsidRPr="00C73727">
        <w:rPr>
          <w:rFonts w:ascii="Times New Roman" w:eastAsia="Times New Roman" w:hAnsi="Times New Roman" w:cs="Times New Roman"/>
          <w:color w:val="6F6F6F"/>
          <w:sz w:val="36"/>
          <w:szCs w:val="36"/>
          <w:lang w:val="en-US" w:eastAsia="ru-RU"/>
        </w:rPr>
        <w:t>ID</w:t>
      </w:r>
      <w:r w:rsidRPr="00C73727">
        <w:rPr>
          <w:rFonts w:ascii="Times New Roman" w:eastAsia="Times New Roman" w:hAnsi="Times New Roman" w:cs="Times New Roman"/>
          <w:color w:val="6F6F6F"/>
          <w:sz w:val="36"/>
          <w:lang w:eastAsia="ru-RU"/>
        </w:rPr>
        <w:t> </w:t>
      </w:r>
      <w:r w:rsidRPr="00C73727">
        <w:rPr>
          <w:rFonts w:ascii="Times New Roman" w:eastAsia="Times New Roman" w:hAnsi="Times New Roman" w:cs="Times New Roman"/>
          <w:color w:val="6F6F6F"/>
          <w:sz w:val="36"/>
          <w:szCs w:val="36"/>
          <w:lang w:eastAsia="ru-RU"/>
        </w:rPr>
        <w:t>– номер</w:t>
      </w:r>
    </w:p>
    <w:p w:rsidR="00C73727" w:rsidRPr="00C73727" w:rsidRDefault="00C73727" w:rsidP="00C73727">
      <w:pPr>
        <w:numPr>
          <w:ilvl w:val="0"/>
          <w:numId w:val="1"/>
        </w:numPr>
        <w:shd w:val="clear" w:color="auto" w:fill="FFFFFF"/>
        <w:spacing w:line="370" w:lineRule="atLeast"/>
        <w:ind w:left="0"/>
        <w:rPr>
          <w:rFonts w:ascii="Open Sans" w:eastAsia="Times New Roman" w:hAnsi="Open Sans" w:cs="Times New Roman"/>
          <w:color w:val="6F6F6F"/>
          <w:sz w:val="25"/>
          <w:szCs w:val="25"/>
          <w:lang w:eastAsia="ru-RU"/>
        </w:rPr>
      </w:pPr>
      <w:r w:rsidRPr="00C73727">
        <w:rPr>
          <w:rFonts w:ascii="Times New Roman" w:eastAsia="Times New Roman" w:hAnsi="Times New Roman" w:cs="Times New Roman"/>
          <w:color w:val="6F6F6F"/>
          <w:sz w:val="36"/>
          <w:szCs w:val="36"/>
          <w:lang w:eastAsia="ru-RU"/>
        </w:rPr>
        <w:t>Определиться с выбором сдаваемых испытаний, в соответствии с возрастной ступенью</w:t>
      </w:r>
    </w:p>
    <w:p w:rsidR="00C73727" w:rsidRPr="00C73727" w:rsidRDefault="00C73727" w:rsidP="00C73727">
      <w:pPr>
        <w:numPr>
          <w:ilvl w:val="0"/>
          <w:numId w:val="1"/>
        </w:numPr>
        <w:shd w:val="clear" w:color="auto" w:fill="FFFFFF"/>
        <w:spacing w:line="370" w:lineRule="atLeast"/>
        <w:ind w:left="0"/>
        <w:rPr>
          <w:rFonts w:ascii="Open Sans" w:eastAsia="Times New Roman" w:hAnsi="Open Sans" w:cs="Times New Roman"/>
          <w:color w:val="6F6F6F"/>
          <w:sz w:val="25"/>
          <w:szCs w:val="25"/>
          <w:lang w:eastAsia="ru-RU"/>
        </w:rPr>
      </w:pPr>
      <w:r w:rsidRPr="00C73727">
        <w:rPr>
          <w:rFonts w:ascii="Times New Roman" w:eastAsia="Times New Roman" w:hAnsi="Times New Roman" w:cs="Times New Roman"/>
          <w:color w:val="6F6F6F"/>
          <w:sz w:val="36"/>
          <w:szCs w:val="36"/>
          <w:lang w:eastAsia="ru-RU"/>
        </w:rPr>
        <w:t xml:space="preserve">Получить справку из </w:t>
      </w:r>
      <w:proofErr w:type="spellStart"/>
      <w:r w:rsidRPr="00C73727">
        <w:rPr>
          <w:rFonts w:ascii="Times New Roman" w:eastAsia="Times New Roman" w:hAnsi="Times New Roman" w:cs="Times New Roman"/>
          <w:color w:val="6F6F6F"/>
          <w:sz w:val="36"/>
          <w:szCs w:val="36"/>
          <w:lang w:eastAsia="ru-RU"/>
        </w:rPr>
        <w:t>мед</w:t>
      </w:r>
      <w:proofErr w:type="gramStart"/>
      <w:r w:rsidRPr="00C73727">
        <w:rPr>
          <w:rFonts w:ascii="Times New Roman" w:eastAsia="Times New Roman" w:hAnsi="Times New Roman" w:cs="Times New Roman"/>
          <w:color w:val="6F6F6F"/>
          <w:sz w:val="36"/>
          <w:szCs w:val="36"/>
          <w:lang w:eastAsia="ru-RU"/>
        </w:rPr>
        <w:t>.у</w:t>
      </w:r>
      <w:proofErr w:type="gramEnd"/>
      <w:r w:rsidRPr="00C73727">
        <w:rPr>
          <w:rFonts w:ascii="Times New Roman" w:eastAsia="Times New Roman" w:hAnsi="Times New Roman" w:cs="Times New Roman"/>
          <w:color w:val="6F6F6F"/>
          <w:sz w:val="36"/>
          <w:szCs w:val="36"/>
          <w:lang w:eastAsia="ru-RU"/>
        </w:rPr>
        <w:t>чреждения</w:t>
      </w:r>
      <w:proofErr w:type="spellEnd"/>
      <w:r w:rsidRPr="00C73727">
        <w:rPr>
          <w:rFonts w:ascii="Times New Roman" w:eastAsia="Times New Roman" w:hAnsi="Times New Roman" w:cs="Times New Roman"/>
          <w:color w:val="6F6F6F"/>
          <w:sz w:val="36"/>
          <w:szCs w:val="36"/>
          <w:lang w:eastAsia="ru-RU"/>
        </w:rPr>
        <w:t xml:space="preserve"> о допуске к сдаче норм ГТО (в справке обязательно: прописано «Допущен к сдаче норм комплекса ВФСК ГТО», круглая печать врача, штамп </w:t>
      </w:r>
      <w:proofErr w:type="spellStart"/>
      <w:r w:rsidRPr="00C73727">
        <w:rPr>
          <w:rFonts w:ascii="Times New Roman" w:eastAsia="Times New Roman" w:hAnsi="Times New Roman" w:cs="Times New Roman"/>
          <w:color w:val="6F6F6F"/>
          <w:sz w:val="36"/>
          <w:szCs w:val="36"/>
          <w:lang w:eastAsia="ru-RU"/>
        </w:rPr>
        <w:t>мед.учреждения</w:t>
      </w:r>
      <w:proofErr w:type="spellEnd"/>
      <w:r w:rsidRPr="00C73727">
        <w:rPr>
          <w:rFonts w:ascii="Times New Roman" w:eastAsia="Times New Roman" w:hAnsi="Times New Roman" w:cs="Times New Roman"/>
          <w:color w:val="6F6F6F"/>
          <w:sz w:val="36"/>
          <w:szCs w:val="36"/>
          <w:lang w:eastAsia="ru-RU"/>
        </w:rPr>
        <w:t>)</w:t>
      </w:r>
    </w:p>
    <w:p w:rsidR="00C73727" w:rsidRPr="00C73727" w:rsidRDefault="00C73727" w:rsidP="00C73727">
      <w:pPr>
        <w:numPr>
          <w:ilvl w:val="0"/>
          <w:numId w:val="1"/>
        </w:numPr>
        <w:shd w:val="clear" w:color="auto" w:fill="FFFFFF"/>
        <w:spacing w:line="370" w:lineRule="atLeast"/>
        <w:ind w:left="0"/>
        <w:rPr>
          <w:rFonts w:ascii="Open Sans" w:eastAsia="Times New Roman" w:hAnsi="Open Sans" w:cs="Times New Roman"/>
          <w:color w:val="6F6F6F"/>
          <w:sz w:val="25"/>
          <w:szCs w:val="25"/>
          <w:lang w:eastAsia="ru-RU"/>
        </w:rPr>
      </w:pPr>
      <w:r w:rsidRPr="00C73727">
        <w:rPr>
          <w:rFonts w:ascii="Times New Roman" w:eastAsia="Times New Roman" w:hAnsi="Times New Roman" w:cs="Times New Roman"/>
          <w:color w:val="6F6F6F"/>
          <w:sz w:val="36"/>
          <w:szCs w:val="36"/>
          <w:lang w:eastAsia="ru-RU"/>
        </w:rPr>
        <w:t>По</w:t>
      </w:r>
      <w:r>
        <w:rPr>
          <w:rFonts w:ascii="Times New Roman" w:eastAsia="Times New Roman" w:hAnsi="Times New Roman" w:cs="Times New Roman"/>
          <w:color w:val="6F6F6F"/>
          <w:sz w:val="36"/>
          <w:szCs w:val="36"/>
          <w:lang w:eastAsia="ru-RU"/>
        </w:rPr>
        <w:t>дать заявку в Центр</w:t>
      </w:r>
      <w:r w:rsidRPr="00C73727">
        <w:rPr>
          <w:rFonts w:ascii="Times New Roman" w:eastAsia="Times New Roman" w:hAnsi="Times New Roman" w:cs="Times New Roman"/>
          <w:color w:val="6F6F6F"/>
          <w:sz w:val="36"/>
          <w:szCs w:val="36"/>
          <w:lang w:eastAsia="ru-RU"/>
        </w:rPr>
        <w:t xml:space="preserve"> тестирования</w:t>
      </w:r>
    </w:p>
    <w:p w:rsidR="00C73727" w:rsidRPr="00C73727" w:rsidRDefault="00C73727" w:rsidP="00C73727">
      <w:pPr>
        <w:numPr>
          <w:ilvl w:val="0"/>
          <w:numId w:val="1"/>
        </w:numPr>
        <w:shd w:val="clear" w:color="auto" w:fill="FFFFFF"/>
        <w:spacing w:line="370" w:lineRule="atLeast"/>
        <w:ind w:left="0"/>
        <w:rPr>
          <w:rFonts w:ascii="Open Sans" w:eastAsia="Times New Roman" w:hAnsi="Open Sans" w:cs="Times New Roman"/>
          <w:color w:val="6F6F6F"/>
          <w:sz w:val="25"/>
          <w:szCs w:val="25"/>
          <w:lang w:eastAsia="ru-RU"/>
        </w:rPr>
      </w:pPr>
      <w:r w:rsidRPr="00C73727">
        <w:rPr>
          <w:rFonts w:ascii="Times New Roman" w:eastAsia="Times New Roman" w:hAnsi="Times New Roman" w:cs="Times New Roman"/>
          <w:color w:val="6F6F6F"/>
          <w:sz w:val="36"/>
          <w:szCs w:val="36"/>
          <w:lang w:eastAsia="ru-RU"/>
        </w:rPr>
        <w:t>При регистрации в день прохождения испытаний в Центре тестирования иметь при себе необходимые документы:</w:t>
      </w:r>
    </w:p>
    <w:p w:rsidR="00C73727" w:rsidRPr="00C73727" w:rsidRDefault="00C73727" w:rsidP="00C73727">
      <w:pPr>
        <w:shd w:val="clear" w:color="auto" w:fill="FFFFFF"/>
        <w:spacing w:line="370" w:lineRule="atLeast"/>
        <w:rPr>
          <w:rFonts w:ascii="Open Sans" w:eastAsia="Times New Roman" w:hAnsi="Open Sans" w:cs="Times New Roman"/>
          <w:color w:val="6F6F6F"/>
          <w:sz w:val="25"/>
          <w:szCs w:val="25"/>
          <w:lang w:eastAsia="ru-RU"/>
        </w:rPr>
      </w:pPr>
      <w:r w:rsidRPr="00C73727">
        <w:rPr>
          <w:rFonts w:ascii="Times New Roman" w:eastAsia="Times New Roman" w:hAnsi="Times New Roman" w:cs="Times New Roman"/>
          <w:color w:val="6F6F6F"/>
          <w:sz w:val="36"/>
          <w:szCs w:val="36"/>
          <w:lang w:eastAsia="ru-RU"/>
        </w:rPr>
        <w:t>- документ (или копия), удостоверяющий личность</w:t>
      </w:r>
    </w:p>
    <w:p w:rsidR="00C73727" w:rsidRPr="00C73727" w:rsidRDefault="00C73727" w:rsidP="00C73727">
      <w:pPr>
        <w:shd w:val="clear" w:color="auto" w:fill="FFFFFF"/>
        <w:spacing w:line="370" w:lineRule="atLeast"/>
        <w:rPr>
          <w:rFonts w:ascii="Open Sans" w:eastAsia="Times New Roman" w:hAnsi="Open Sans" w:cs="Times New Roman"/>
          <w:color w:val="6F6F6F"/>
          <w:sz w:val="25"/>
          <w:szCs w:val="25"/>
          <w:lang w:eastAsia="ru-RU"/>
        </w:rPr>
      </w:pPr>
      <w:r w:rsidRPr="00C73727">
        <w:rPr>
          <w:rFonts w:ascii="Times New Roman" w:eastAsia="Times New Roman" w:hAnsi="Times New Roman" w:cs="Times New Roman"/>
          <w:color w:val="6F6F6F"/>
          <w:sz w:val="36"/>
          <w:szCs w:val="36"/>
          <w:lang w:eastAsia="ru-RU"/>
        </w:rPr>
        <w:t>- медицинский допуск (справка) из медицинского учреждения к сдаче норм ВФСК ГТО</w:t>
      </w:r>
      <w:r w:rsidRPr="00C73727">
        <w:rPr>
          <w:rFonts w:ascii="Times New Roman" w:eastAsia="Times New Roman" w:hAnsi="Times New Roman" w:cs="Times New Roman"/>
          <w:color w:val="6F6F6F"/>
          <w:sz w:val="25"/>
          <w:szCs w:val="25"/>
          <w:lang w:eastAsia="ru-RU"/>
        </w:rPr>
        <w:t>–</w:t>
      </w:r>
      <w:r w:rsidRPr="00C73727">
        <w:rPr>
          <w:rFonts w:ascii="Times New Roman" w:eastAsia="Times New Roman" w:hAnsi="Times New Roman" w:cs="Times New Roman"/>
          <w:color w:val="6F6F6F"/>
          <w:sz w:val="25"/>
          <w:lang w:eastAsia="ru-RU"/>
        </w:rPr>
        <w:t> </w:t>
      </w:r>
      <w:proofErr w:type="gramStart"/>
      <w:r w:rsidRPr="00C73727">
        <w:rPr>
          <w:rFonts w:ascii="Times New Roman" w:eastAsia="Times New Roman" w:hAnsi="Times New Roman" w:cs="Times New Roman"/>
          <w:color w:val="6F6F6F"/>
          <w:sz w:val="36"/>
          <w:szCs w:val="36"/>
          <w:lang w:eastAsia="ru-RU"/>
        </w:rPr>
        <w:t>ор</w:t>
      </w:r>
      <w:proofErr w:type="gramEnd"/>
      <w:r w:rsidRPr="00C73727">
        <w:rPr>
          <w:rFonts w:ascii="Times New Roman" w:eastAsia="Times New Roman" w:hAnsi="Times New Roman" w:cs="Times New Roman"/>
          <w:color w:val="6F6F6F"/>
          <w:sz w:val="36"/>
          <w:szCs w:val="36"/>
          <w:lang w:eastAsia="ru-RU"/>
        </w:rPr>
        <w:t>игинал!</w:t>
      </w:r>
    </w:p>
    <w:p w:rsidR="00C73727" w:rsidRPr="00C73727" w:rsidRDefault="00C73727" w:rsidP="00C73727">
      <w:pPr>
        <w:shd w:val="clear" w:color="auto" w:fill="FFFFFF"/>
        <w:spacing w:line="370" w:lineRule="atLeast"/>
        <w:rPr>
          <w:rFonts w:ascii="Open Sans" w:eastAsia="Times New Roman" w:hAnsi="Open Sans" w:cs="Times New Roman"/>
          <w:color w:val="6F6F6F"/>
          <w:sz w:val="25"/>
          <w:szCs w:val="25"/>
          <w:lang w:eastAsia="ru-RU"/>
        </w:rPr>
      </w:pPr>
      <w:r w:rsidRPr="00C73727">
        <w:rPr>
          <w:rFonts w:ascii="Times New Roman" w:eastAsia="Times New Roman" w:hAnsi="Times New Roman" w:cs="Times New Roman"/>
          <w:color w:val="6F6F6F"/>
          <w:sz w:val="36"/>
          <w:szCs w:val="36"/>
          <w:lang w:eastAsia="ru-RU"/>
        </w:rPr>
        <w:t>-</w:t>
      </w:r>
      <w:r w:rsidRPr="00C73727">
        <w:rPr>
          <w:rFonts w:ascii="Times New Roman" w:eastAsia="Times New Roman" w:hAnsi="Times New Roman" w:cs="Times New Roman"/>
          <w:color w:val="6F6F6F"/>
          <w:sz w:val="36"/>
          <w:lang w:eastAsia="ru-RU"/>
        </w:rPr>
        <w:t> </w:t>
      </w:r>
      <w:r w:rsidRPr="00C73727">
        <w:rPr>
          <w:rFonts w:ascii="Times New Roman" w:eastAsia="Times New Roman" w:hAnsi="Times New Roman" w:cs="Times New Roman"/>
          <w:color w:val="6F6F6F"/>
          <w:sz w:val="36"/>
          <w:szCs w:val="36"/>
          <w:lang w:val="en-US" w:eastAsia="ru-RU"/>
        </w:rPr>
        <w:t>ID</w:t>
      </w:r>
      <w:r w:rsidRPr="00C73727">
        <w:rPr>
          <w:rFonts w:ascii="Times New Roman" w:eastAsia="Times New Roman" w:hAnsi="Times New Roman" w:cs="Times New Roman"/>
          <w:color w:val="6F6F6F"/>
          <w:sz w:val="36"/>
          <w:lang w:eastAsia="ru-RU"/>
        </w:rPr>
        <w:t> </w:t>
      </w:r>
      <w:r w:rsidRPr="00C73727">
        <w:rPr>
          <w:rFonts w:ascii="Times New Roman" w:eastAsia="Times New Roman" w:hAnsi="Times New Roman" w:cs="Times New Roman"/>
          <w:color w:val="6F6F6F"/>
          <w:sz w:val="36"/>
          <w:szCs w:val="36"/>
          <w:lang w:eastAsia="ru-RU"/>
        </w:rPr>
        <w:t>– номер</w:t>
      </w:r>
      <w:r w:rsidRPr="00C73727">
        <w:rPr>
          <w:rFonts w:ascii="Times New Roman" w:eastAsia="Times New Roman" w:hAnsi="Times New Roman" w:cs="Times New Roman"/>
          <w:color w:val="6F6F6F"/>
          <w:sz w:val="36"/>
          <w:lang w:eastAsia="ru-RU"/>
        </w:rPr>
        <w:t> </w:t>
      </w:r>
      <w:r w:rsidRPr="00C73727">
        <w:rPr>
          <w:rFonts w:ascii="Times New Roman" w:eastAsia="Times New Roman" w:hAnsi="Times New Roman" w:cs="Times New Roman"/>
          <w:color w:val="6F6F6F"/>
          <w:sz w:val="36"/>
          <w:szCs w:val="36"/>
          <w:lang w:eastAsia="ru-RU"/>
        </w:rPr>
        <w:t>участника комплекса ВФСК ГТО</w:t>
      </w:r>
    </w:p>
    <w:p w:rsidR="00C73727" w:rsidRPr="00C73727" w:rsidRDefault="00C73727" w:rsidP="00C73727">
      <w:pPr>
        <w:shd w:val="clear" w:color="auto" w:fill="FFFFFF"/>
        <w:spacing w:after="195" w:line="370" w:lineRule="atLeast"/>
        <w:rPr>
          <w:rFonts w:ascii="Open Sans" w:eastAsia="Times New Roman" w:hAnsi="Open Sans" w:cs="Times New Roman"/>
          <w:color w:val="6F6F6F"/>
          <w:sz w:val="25"/>
          <w:szCs w:val="25"/>
          <w:lang w:eastAsia="ru-RU"/>
        </w:rPr>
      </w:pPr>
      <w:r w:rsidRPr="00C73727">
        <w:rPr>
          <w:rFonts w:ascii="Open Sans" w:eastAsia="Times New Roman" w:hAnsi="Open Sans" w:cs="Times New Roman"/>
          <w:color w:val="6F6F6F"/>
          <w:sz w:val="25"/>
          <w:szCs w:val="25"/>
          <w:lang w:eastAsia="ru-RU"/>
        </w:rPr>
        <w:t> </w:t>
      </w:r>
    </w:p>
    <w:p w:rsidR="00C73727" w:rsidRPr="00C73727" w:rsidRDefault="00C73727" w:rsidP="00C73727">
      <w:pPr>
        <w:shd w:val="clear" w:color="auto" w:fill="FFFFFF"/>
        <w:spacing w:after="195" w:line="370" w:lineRule="atLeast"/>
        <w:rPr>
          <w:rFonts w:ascii="Open Sans" w:eastAsia="Times New Roman" w:hAnsi="Open Sans" w:cs="Times New Roman"/>
          <w:color w:val="6F6F6F"/>
          <w:sz w:val="25"/>
          <w:szCs w:val="25"/>
          <w:lang w:eastAsia="ru-RU"/>
        </w:rPr>
      </w:pPr>
      <w:r w:rsidRPr="00C73727">
        <w:rPr>
          <w:rFonts w:ascii="Open Sans" w:eastAsia="Times New Roman" w:hAnsi="Open Sans" w:cs="Times New Roman"/>
          <w:color w:val="6F6F6F"/>
          <w:sz w:val="25"/>
          <w:szCs w:val="25"/>
          <w:lang w:eastAsia="ru-RU"/>
        </w:rPr>
        <w:t> </w:t>
      </w:r>
    </w:p>
    <w:p w:rsidR="00C73727" w:rsidRPr="00C73727" w:rsidRDefault="00C73727" w:rsidP="00C73727">
      <w:pPr>
        <w:shd w:val="clear" w:color="auto" w:fill="FFFFFF"/>
        <w:spacing w:line="370" w:lineRule="atLeast"/>
        <w:jc w:val="center"/>
        <w:rPr>
          <w:rFonts w:ascii="Open Sans" w:eastAsia="Times New Roman" w:hAnsi="Open Sans" w:cs="Times New Roman"/>
          <w:color w:val="6F6F6F"/>
          <w:sz w:val="25"/>
          <w:szCs w:val="25"/>
          <w:lang w:eastAsia="ru-RU"/>
        </w:rPr>
      </w:pPr>
      <w:r w:rsidRPr="00C73727">
        <w:rPr>
          <w:rFonts w:ascii="Times New Roman" w:eastAsia="Times New Roman" w:hAnsi="Times New Roman" w:cs="Times New Roman"/>
          <w:color w:val="6F6F6F"/>
          <w:sz w:val="36"/>
          <w:szCs w:val="36"/>
          <w:lang w:eastAsia="ru-RU"/>
        </w:rPr>
        <w:t>НА ТЕСТИРОВАНИЕ УЧАСТНИКИ ДОПУСКАЮТСЯ ТОЛЬКО В СПОРТИВНОЙ ФОРМЕ!</w:t>
      </w:r>
    </w:p>
    <w:p w:rsidR="00C73727" w:rsidRPr="00C73727" w:rsidRDefault="00C73727" w:rsidP="00C73727">
      <w:pPr>
        <w:shd w:val="clear" w:color="auto" w:fill="FFFFFF"/>
        <w:spacing w:after="195" w:line="370" w:lineRule="atLeast"/>
        <w:rPr>
          <w:rFonts w:ascii="Open Sans" w:eastAsia="Times New Roman" w:hAnsi="Open Sans" w:cs="Times New Roman"/>
          <w:color w:val="6F6F6F"/>
          <w:sz w:val="25"/>
          <w:szCs w:val="25"/>
          <w:lang w:eastAsia="ru-RU"/>
        </w:rPr>
      </w:pPr>
      <w:r w:rsidRPr="00C73727">
        <w:rPr>
          <w:rFonts w:ascii="Open Sans" w:eastAsia="Times New Roman" w:hAnsi="Open Sans" w:cs="Times New Roman"/>
          <w:color w:val="6F6F6F"/>
          <w:sz w:val="25"/>
          <w:szCs w:val="25"/>
          <w:lang w:eastAsia="ru-RU"/>
        </w:rPr>
        <w:t> </w:t>
      </w:r>
    </w:p>
    <w:p w:rsidR="00C73727" w:rsidRPr="00C73727" w:rsidRDefault="00C73727" w:rsidP="00C73727">
      <w:pPr>
        <w:shd w:val="clear" w:color="auto" w:fill="FFFFFF"/>
        <w:spacing w:after="195" w:line="370" w:lineRule="atLeast"/>
        <w:rPr>
          <w:rFonts w:ascii="Open Sans" w:eastAsia="Times New Roman" w:hAnsi="Open Sans" w:cs="Times New Roman"/>
          <w:color w:val="6F6F6F"/>
          <w:sz w:val="25"/>
          <w:szCs w:val="25"/>
          <w:lang w:eastAsia="ru-RU"/>
        </w:rPr>
      </w:pPr>
      <w:r w:rsidRPr="00C73727">
        <w:rPr>
          <w:rFonts w:ascii="Open Sans" w:eastAsia="Times New Roman" w:hAnsi="Open Sans" w:cs="Times New Roman"/>
          <w:color w:val="6F6F6F"/>
          <w:sz w:val="25"/>
          <w:szCs w:val="25"/>
          <w:lang w:eastAsia="ru-RU"/>
        </w:rPr>
        <w:t> </w:t>
      </w:r>
    </w:p>
    <w:p w:rsidR="00C73727" w:rsidRPr="00C73727" w:rsidRDefault="00C73727" w:rsidP="00C73727">
      <w:pPr>
        <w:shd w:val="clear" w:color="auto" w:fill="FFFFFF"/>
        <w:spacing w:line="370" w:lineRule="atLeast"/>
        <w:jc w:val="center"/>
        <w:rPr>
          <w:rFonts w:ascii="Open Sans" w:eastAsia="Times New Roman" w:hAnsi="Open Sans" w:cs="Times New Roman"/>
          <w:color w:val="6F6F6F"/>
          <w:sz w:val="25"/>
          <w:szCs w:val="25"/>
          <w:lang w:eastAsia="ru-RU"/>
        </w:rPr>
      </w:pPr>
      <w:r w:rsidRPr="00C73727">
        <w:rPr>
          <w:rFonts w:ascii="Times New Roman" w:eastAsia="Times New Roman" w:hAnsi="Times New Roman" w:cs="Times New Roman"/>
          <w:color w:val="6F6F6F"/>
          <w:sz w:val="36"/>
          <w:szCs w:val="36"/>
          <w:lang w:eastAsia="ru-RU"/>
        </w:rPr>
        <w:t>ТЕСТИРОВАНИЕ НА ЗАЯВЛЕННУЮ СТУПЕНЬ МОЖНО ПРОЙТИ ТОЛЬКО ОДИН РАЗ В ГОД!</w:t>
      </w:r>
    </w:p>
    <w:p w:rsidR="00B20A26" w:rsidRDefault="00C73727" w:rsidP="00C73727">
      <w:pPr>
        <w:shd w:val="clear" w:color="auto" w:fill="FFFFFF"/>
        <w:spacing w:line="370" w:lineRule="atLeast"/>
        <w:jc w:val="center"/>
      </w:pPr>
      <w:r w:rsidRPr="00C73727">
        <w:rPr>
          <w:rFonts w:ascii="Times New Roman" w:eastAsia="Times New Roman" w:hAnsi="Times New Roman" w:cs="Times New Roman"/>
          <w:color w:val="6F6F6F"/>
          <w:sz w:val="36"/>
          <w:szCs w:val="36"/>
          <w:lang w:eastAsia="ru-RU"/>
        </w:rPr>
        <w:t>В СЛУЧАЕ</w:t>
      </w:r>
      <w:proofErr w:type="gramStart"/>
      <w:r w:rsidRPr="00C73727">
        <w:rPr>
          <w:rFonts w:ascii="Times New Roman" w:eastAsia="Times New Roman" w:hAnsi="Times New Roman" w:cs="Times New Roman"/>
          <w:color w:val="6F6F6F"/>
          <w:sz w:val="36"/>
          <w:szCs w:val="36"/>
          <w:lang w:eastAsia="ru-RU"/>
        </w:rPr>
        <w:t>,</w:t>
      </w:r>
      <w:proofErr w:type="gramEnd"/>
      <w:r w:rsidRPr="00C73727">
        <w:rPr>
          <w:rFonts w:ascii="Times New Roman" w:eastAsia="Times New Roman" w:hAnsi="Times New Roman" w:cs="Times New Roman"/>
          <w:color w:val="6F6F6F"/>
          <w:sz w:val="36"/>
          <w:szCs w:val="36"/>
          <w:lang w:eastAsia="ru-RU"/>
        </w:rPr>
        <w:t xml:space="preserve"> ЕСЛИ УЧАСТНИК ТЕСТИРОВАНИЯ НЕ ВЫПОЛНЯЕТ НОРМАТИВ ОБЯЗАТЕЛЬНОГО ИСПЫТАНИЯ, ДАЛЬНЕЙШЕЕ УЧАСТИЕ В ТЕСТИРОВАНИИ НЕДОПУСТИМО</w:t>
      </w:r>
    </w:p>
    <w:sectPr w:rsidR="00B20A26" w:rsidSect="004D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112D2"/>
    <w:multiLevelType w:val="multilevel"/>
    <w:tmpl w:val="C018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73727"/>
    <w:rsid w:val="00010D49"/>
    <w:rsid w:val="00203BF5"/>
    <w:rsid w:val="004D5390"/>
    <w:rsid w:val="008054B3"/>
    <w:rsid w:val="00AB4AD3"/>
    <w:rsid w:val="00C7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7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3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2016-02-18T08:34:00Z</cp:lastPrinted>
  <dcterms:created xsi:type="dcterms:W3CDTF">2016-02-18T08:32:00Z</dcterms:created>
  <dcterms:modified xsi:type="dcterms:W3CDTF">2016-02-18T08:35:00Z</dcterms:modified>
</cp:coreProperties>
</file>