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59" w:rsidRDefault="00D8752C" w:rsidP="004768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ИНФОРМАЦИЯ </w:t>
      </w:r>
    </w:p>
    <w:p w:rsidR="00476849" w:rsidRPr="00476849" w:rsidRDefault="00D8752C" w:rsidP="004768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м</w:t>
      </w:r>
      <w:r w:rsidR="000E42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атериально-техническом обеспечении и оснащенности</w:t>
      </w:r>
      <w:r w:rsidR="00476849" w:rsidRPr="004768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 ДО «БДЮСШ»</w:t>
      </w:r>
    </w:p>
    <w:p w:rsidR="00476849" w:rsidRDefault="00476849" w:rsidP="004768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768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Учреждение имеет в оперативном управлении и проводит учебно-тренировочный процесс по следующим адресам:</w:t>
      </w:r>
    </w:p>
    <w:tbl>
      <w:tblPr>
        <w:tblStyle w:val="a7"/>
        <w:tblW w:w="9606" w:type="dxa"/>
        <w:tblLayout w:type="fixed"/>
        <w:tblLook w:val="04A0"/>
      </w:tblPr>
      <w:tblGrid>
        <w:gridCol w:w="2370"/>
        <w:gridCol w:w="1991"/>
        <w:gridCol w:w="1471"/>
        <w:gridCol w:w="3774"/>
      </w:tblGrid>
      <w:tr w:rsidR="00DE71A6" w:rsidTr="000717C2">
        <w:tc>
          <w:tcPr>
            <w:tcW w:w="2370" w:type="dxa"/>
          </w:tcPr>
          <w:p w:rsidR="00DE71A6" w:rsidRPr="00500C1A" w:rsidRDefault="00DE71A6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91" w:type="dxa"/>
          </w:tcPr>
          <w:p w:rsidR="00DE71A6" w:rsidRPr="00500C1A" w:rsidRDefault="00DE71A6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471" w:type="dxa"/>
          </w:tcPr>
          <w:p w:rsidR="00DE71A6" w:rsidRPr="00500C1A" w:rsidRDefault="00DE71A6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774" w:type="dxa"/>
          </w:tcPr>
          <w:p w:rsidR="00DE71A6" w:rsidRPr="00500C1A" w:rsidRDefault="00DE71A6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E71A6" w:rsidTr="000717C2">
        <w:tc>
          <w:tcPr>
            <w:tcW w:w="2370" w:type="dxa"/>
          </w:tcPr>
          <w:p w:rsidR="00DE71A6" w:rsidRPr="00500C1A" w:rsidRDefault="00DE71A6" w:rsidP="00DE71A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Благодарный, пер</w:t>
            </w:r>
            <w:proofErr w:type="gramStart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ктябрьский, д.8</w:t>
            </w:r>
          </w:p>
        </w:tc>
        <w:tc>
          <w:tcPr>
            <w:tcW w:w="1991" w:type="dxa"/>
          </w:tcPr>
          <w:p w:rsidR="00DE71A6" w:rsidRPr="00500C1A" w:rsidRDefault="000E4259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471" w:type="dxa"/>
          </w:tcPr>
          <w:p w:rsidR="00DE71A6" w:rsidRPr="00500C1A" w:rsidRDefault="000E4259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553,3 кв.м.</w:t>
            </w:r>
          </w:p>
        </w:tc>
        <w:tc>
          <w:tcPr>
            <w:tcW w:w="3774" w:type="dxa"/>
          </w:tcPr>
          <w:p w:rsidR="00DE71A6" w:rsidRPr="00500C1A" w:rsidRDefault="0024487B" w:rsidP="000717C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Ковровый настил – 4 </w:t>
            </w:r>
            <w:proofErr w:type="spellStart"/>
            <w:proofErr w:type="gram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(2х15м), дорожка акробатическая – 1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(25м), зона приземления комплект – 1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батут – 1 </w:t>
            </w:r>
            <w:proofErr w:type="spellStart"/>
            <w:r w:rsid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маты складные – 6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маты гимнастические – 8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маты кубы – 4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палас (4х6 м) – 1 </w:t>
            </w:r>
            <w:proofErr w:type="spellStart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палас (6х6 м) – 1 </w:t>
            </w:r>
            <w:proofErr w:type="spellStart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конь гимнастический – 2 </w:t>
            </w:r>
            <w:proofErr w:type="spellStart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бревно гимнастическое – 2 </w:t>
            </w:r>
            <w:proofErr w:type="spellStart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гимнастическая стенка – 6 </w:t>
            </w:r>
            <w:proofErr w:type="spellStart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гимнастические скамейки – 2 </w:t>
            </w:r>
            <w:proofErr w:type="spellStart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B547A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перекладина – 1 </w:t>
            </w:r>
            <w:proofErr w:type="spellStart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параллельные брусья – 1 </w:t>
            </w:r>
            <w:proofErr w:type="spellStart"/>
            <w:proofErr w:type="gramStart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спортивный тренажер – 1 </w:t>
            </w:r>
            <w:proofErr w:type="spellStart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стойка для штанги со скамейкой – 1 </w:t>
            </w:r>
            <w:proofErr w:type="spellStart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стойка для штанги – 1 </w:t>
            </w:r>
            <w:proofErr w:type="spellStart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штанги – 3 </w:t>
            </w:r>
            <w:proofErr w:type="spellStart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B05D1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блины для штанги (20кг) -</w:t>
            </w:r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,(10 кг) – 2 </w:t>
            </w:r>
            <w:proofErr w:type="spellStart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(15 кг) – 1 </w:t>
            </w:r>
            <w:proofErr w:type="spellStart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(7кг) – 7 </w:t>
            </w:r>
            <w:proofErr w:type="spellStart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(5 кг) – 2 </w:t>
            </w:r>
            <w:proofErr w:type="spellStart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гири (16 кг) – 2 </w:t>
            </w:r>
            <w:proofErr w:type="spellStart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настольный теннис – 1 комплект, прыгалки – 25 </w:t>
            </w:r>
            <w:proofErr w:type="spellStart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гимнастические палки – 10 </w:t>
            </w:r>
            <w:proofErr w:type="spellStart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мяч набивной (</w:t>
            </w:r>
            <w:proofErr w:type="spellStart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медицинбол</w:t>
            </w:r>
            <w:proofErr w:type="spellEnd"/>
            <w:r w:rsidR="00500C1A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 – 3 кг</w:t>
            </w:r>
          </w:p>
        </w:tc>
      </w:tr>
      <w:tr w:rsidR="000E4259" w:rsidTr="000717C2">
        <w:tc>
          <w:tcPr>
            <w:tcW w:w="2370" w:type="dxa"/>
          </w:tcPr>
          <w:p w:rsidR="000E4259" w:rsidRPr="00500C1A" w:rsidRDefault="000E4259" w:rsidP="00DE71A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Благодарный, пер</w:t>
            </w:r>
            <w:proofErr w:type="gramStart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ктябрьский, д.8</w:t>
            </w:r>
          </w:p>
        </w:tc>
        <w:tc>
          <w:tcPr>
            <w:tcW w:w="1991" w:type="dxa"/>
          </w:tcPr>
          <w:p w:rsidR="000E4259" w:rsidRPr="00500C1A" w:rsidRDefault="000E4259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1471" w:type="dxa"/>
          </w:tcPr>
          <w:p w:rsidR="000E4259" w:rsidRPr="00500C1A" w:rsidRDefault="000E4259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 кв.м.</w:t>
            </w:r>
          </w:p>
        </w:tc>
        <w:tc>
          <w:tcPr>
            <w:tcW w:w="3774" w:type="dxa"/>
          </w:tcPr>
          <w:p w:rsidR="000E4259" w:rsidRPr="00500C1A" w:rsidRDefault="00D02247" w:rsidP="00D022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Волейбольная стойка</w:t>
            </w:r>
            <w:r w:rsidR="009212D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волейбольная сетка, ворота футбольные – 2 </w:t>
            </w:r>
            <w:proofErr w:type="spellStart"/>
            <w:proofErr w:type="gramStart"/>
            <w:r w:rsidR="009212D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9212D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футбольная сетка – 2 </w:t>
            </w:r>
            <w:proofErr w:type="spellStart"/>
            <w:r w:rsidR="009212D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9212DC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259" w:rsidTr="000717C2">
        <w:tc>
          <w:tcPr>
            <w:tcW w:w="2370" w:type="dxa"/>
          </w:tcPr>
          <w:p w:rsidR="000E4259" w:rsidRPr="00500C1A" w:rsidRDefault="000E4259" w:rsidP="00DE71A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Благодарный</w:t>
            </w:r>
            <w:proofErr w:type="gramEnd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пл. Победы б/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91" w:type="dxa"/>
          </w:tcPr>
          <w:p w:rsidR="000E4259" w:rsidRPr="00500C1A" w:rsidRDefault="000E4259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471" w:type="dxa"/>
          </w:tcPr>
          <w:p w:rsidR="000E4259" w:rsidRPr="00500C1A" w:rsidRDefault="000E4259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278,4 кв</w:t>
            </w:r>
            <w:proofErr w:type="gramStart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774" w:type="dxa"/>
          </w:tcPr>
          <w:p w:rsidR="00DA564B" w:rsidRPr="00500C1A" w:rsidRDefault="00DA564B" w:rsidP="000717C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Гантели </w:t>
            </w:r>
            <w:r w:rsidR="00380CA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(2,7,10 кг) 1 комплект, гири спортивные (16,24 </w:t>
            </w:r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кг), Груша боксерская набивная –</w:t>
            </w:r>
            <w:r w:rsidR="00380CA0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5</w:t>
            </w:r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зеркало настенное (1х2м) – 4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7F6B15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брусья </w:t>
            </w:r>
            <w:proofErr w:type="spellStart"/>
            <w:r w:rsidR="007F6B15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паралельные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</w:t>
            </w:r>
            <w:r w:rsidR="007F6B15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</w:t>
            </w:r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7F6B15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боксерский</w:t>
            </w:r>
            <w:r w:rsidR="00D02247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F6B15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тренажер на пружинах</w:t>
            </w:r>
            <w:r w:rsidR="00D02247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</w:t>
            </w:r>
            <w:r w:rsidR="007F6B15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</w:t>
            </w:r>
            <w:r w:rsidR="00D02247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2247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D02247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7F6B15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гимнастическая скамейка</w:t>
            </w:r>
            <w:r w:rsidR="00D02247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3 </w:t>
            </w:r>
            <w:proofErr w:type="spellStart"/>
            <w:r w:rsidR="00D02247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D02247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ринг боксерский – 1 комплект, секундомер электронный – 2 </w:t>
            </w:r>
            <w:proofErr w:type="spellStart"/>
            <w:r w:rsidR="00D02247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D02247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2B618D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весы электронные(до 150кг), лапы боксерские – 3 пары, канат спортивный –</w:t>
            </w:r>
            <w:r w:rsidR="007F6B15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</w:t>
            </w:r>
            <w:r w:rsidR="002B618D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6B15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2B618D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мяч набивной (</w:t>
            </w:r>
            <w:proofErr w:type="spellStart"/>
            <w:r w:rsidR="002B618D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медицинбол</w:t>
            </w:r>
            <w:proofErr w:type="spellEnd"/>
            <w:r w:rsidR="002B618D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 (от 1до 10 кг) – 1 </w:t>
            </w:r>
            <w:proofErr w:type="spellStart"/>
            <w:proofErr w:type="gramStart"/>
            <w:r w:rsidR="002B618D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  <w:r w:rsidR="002B618D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7F6B15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станок для жима лежа</w:t>
            </w:r>
            <w:r w:rsidR="002B618D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1 </w:t>
            </w:r>
            <w:proofErr w:type="spellStart"/>
            <w:r w:rsidR="002B618D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2B618D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0717C2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блины для штанги (25 кг) – 2 </w:t>
            </w:r>
            <w:proofErr w:type="spellStart"/>
            <w:r w:rsidR="000717C2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0717C2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прыгалки – 15 </w:t>
            </w:r>
            <w:proofErr w:type="spellStart"/>
            <w:r w:rsidR="000717C2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="002B618D"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259" w:rsidTr="000717C2">
        <w:tc>
          <w:tcPr>
            <w:tcW w:w="2370" w:type="dxa"/>
          </w:tcPr>
          <w:p w:rsidR="000E4259" w:rsidRPr="00500C1A" w:rsidRDefault="000E4259" w:rsidP="00DE71A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Благодарненский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аул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Эдельбай</w:t>
            </w:r>
            <w:proofErr w:type="spellEnd"/>
          </w:p>
        </w:tc>
        <w:tc>
          <w:tcPr>
            <w:tcW w:w="1991" w:type="dxa"/>
          </w:tcPr>
          <w:p w:rsidR="000E4259" w:rsidRPr="00500C1A" w:rsidRDefault="000E4259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«Центр досуга молодежи»</w:t>
            </w:r>
          </w:p>
        </w:tc>
        <w:tc>
          <w:tcPr>
            <w:tcW w:w="1471" w:type="dxa"/>
          </w:tcPr>
          <w:p w:rsidR="000E4259" w:rsidRPr="00500C1A" w:rsidRDefault="000E4259" w:rsidP="00DE71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455,8 кв</w:t>
            </w:r>
            <w:proofErr w:type="gramStart"/>
            <w:r w:rsidRPr="0050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774" w:type="dxa"/>
          </w:tcPr>
          <w:p w:rsidR="000E4259" w:rsidRPr="00500C1A" w:rsidRDefault="00380CA0" w:rsidP="000717C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Гантели переменной массы (до 20 кг) 4 комплекта, гири спортивные (16,24,32 кг), груша боксерская на резиновых растяжках – 1 </w:t>
            </w:r>
            <w:proofErr w:type="spellStart"/>
            <w:proofErr w:type="gram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Груша боксерская набивная – 3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зеркало настенное (1х2м) – 4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мат гимнастический – 4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мешок боксерский (140кг) – 3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мешок боксерский (160 кг) – 3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подушка боксерская настенная – 2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ринг боксерский – 1 комплект, секундомер электронный – 2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скамейка гимнастическая – 5 </w:t>
            </w:r>
            <w:proofErr w:type="spellStart"/>
            <w:proofErr w:type="gram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стенка гимнастическая – 6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урна-плевательница – 2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часы информационные – 1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весы электронные(до 150кг), лапы боксерские – 3 пары, канат спортивный – 2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перекладина навесная универсальная  - 2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мяч набивной (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 (от 1до 10 кг) – 1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стойка для штанги со скамейкой – 1 </w:t>
            </w:r>
            <w:proofErr w:type="spellStart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 w:rsidRPr="0050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тумба для запрыгивания разновысокая – 1 комплект,  штанга тренировочная наборная(100 кг)- 1 комплект</w:t>
            </w:r>
          </w:p>
        </w:tc>
      </w:tr>
    </w:tbl>
    <w:p w:rsidR="00DE71A6" w:rsidRPr="00DE71A6" w:rsidRDefault="00DE71A6" w:rsidP="00DE71A6">
      <w:pPr>
        <w:pStyle w:val="a4"/>
        <w:jc w:val="both"/>
        <w:rPr>
          <w:bCs/>
          <w:sz w:val="28"/>
          <w:szCs w:val="28"/>
          <w:shd w:val="clear" w:color="auto" w:fill="FEFFFF"/>
        </w:rPr>
      </w:pPr>
      <w:r w:rsidRPr="00DE71A6">
        <w:rPr>
          <w:bCs/>
          <w:sz w:val="28"/>
          <w:szCs w:val="28"/>
          <w:shd w:val="clear" w:color="auto" w:fill="FEFFFF"/>
        </w:rPr>
        <w:t>Спортивные залы оснащены необходимым спортивным оборудованием и инвентарем для организации качественного учебно-тренировочного процесса</w:t>
      </w:r>
      <w:r w:rsidRPr="000E4259">
        <w:rPr>
          <w:bCs/>
          <w:sz w:val="28"/>
          <w:szCs w:val="28"/>
          <w:shd w:val="clear" w:color="auto" w:fill="FEFFFF"/>
        </w:rPr>
        <w:t>.</w:t>
      </w:r>
      <w:r w:rsidR="000E4259" w:rsidRPr="000E4259">
        <w:rPr>
          <w:color w:val="000000"/>
          <w:sz w:val="28"/>
          <w:szCs w:val="28"/>
        </w:rPr>
        <w:t xml:space="preserve"> Во всех помещениях соблюдается воздушно-тепловой режим,</w:t>
      </w:r>
      <w:r w:rsidR="000E4259">
        <w:rPr>
          <w:color w:val="000000"/>
          <w:sz w:val="28"/>
          <w:szCs w:val="28"/>
        </w:rPr>
        <w:t xml:space="preserve"> согласно санитарно-</w:t>
      </w:r>
      <w:r w:rsidR="000E4259" w:rsidRPr="0020316D">
        <w:rPr>
          <w:color w:val="000000"/>
          <w:sz w:val="28"/>
          <w:szCs w:val="28"/>
        </w:rPr>
        <w:t>гигиеническим требованиям к учреждениям дополнительного образования.</w:t>
      </w:r>
    </w:p>
    <w:p w:rsidR="00476849" w:rsidRDefault="00DE71A6" w:rsidP="000E4259">
      <w:pPr>
        <w:pStyle w:val="a4"/>
        <w:jc w:val="both"/>
        <w:rPr>
          <w:color w:val="000000"/>
          <w:sz w:val="28"/>
          <w:szCs w:val="28"/>
        </w:rPr>
      </w:pPr>
      <w:r w:rsidRPr="00DE71A6">
        <w:rPr>
          <w:bCs/>
          <w:sz w:val="28"/>
          <w:szCs w:val="28"/>
          <w:shd w:val="clear" w:color="auto" w:fill="FEFFFF"/>
        </w:rPr>
        <w:t>Специального спортивного оборудования и наличие мест для лиц с ограниченным</w:t>
      </w:r>
      <w:r>
        <w:rPr>
          <w:bCs/>
          <w:sz w:val="28"/>
          <w:szCs w:val="28"/>
          <w:shd w:val="clear" w:color="auto" w:fill="FEFFFF"/>
        </w:rPr>
        <w:t xml:space="preserve">и возможностями здоровья МУ ДО «БДЮСШ» </w:t>
      </w:r>
      <w:r w:rsidRPr="00DE71A6">
        <w:rPr>
          <w:bCs/>
          <w:sz w:val="28"/>
          <w:szCs w:val="28"/>
          <w:shd w:val="clear" w:color="auto" w:fill="FEFFFF"/>
        </w:rPr>
        <w:t xml:space="preserve"> не имеет.</w:t>
      </w:r>
      <w:r w:rsidR="00476849" w:rsidRPr="0020316D">
        <w:rPr>
          <w:color w:val="000000"/>
        </w:rPr>
        <w:t xml:space="preserve">  </w:t>
      </w:r>
      <w:r w:rsidR="00476849">
        <w:br/>
      </w:r>
      <w:r w:rsidR="00476849" w:rsidRPr="0020316D">
        <w:rPr>
          <w:sz w:val="28"/>
          <w:szCs w:val="28"/>
        </w:rPr>
        <w:br/>
      </w:r>
      <w:r w:rsidR="0020316D">
        <w:rPr>
          <w:color w:val="000000"/>
          <w:sz w:val="28"/>
          <w:szCs w:val="28"/>
        </w:rPr>
        <w:t>     </w:t>
      </w:r>
      <w:r w:rsidR="00500C1A">
        <w:rPr>
          <w:color w:val="000000"/>
          <w:sz w:val="28"/>
          <w:szCs w:val="28"/>
        </w:rPr>
        <w:t>Тренерами-преподавателями</w:t>
      </w:r>
      <w:r w:rsidR="0020316D">
        <w:rPr>
          <w:color w:val="000000"/>
          <w:sz w:val="28"/>
          <w:szCs w:val="28"/>
        </w:rPr>
        <w:t xml:space="preserve"> и персоналом М</w:t>
      </w:r>
      <w:r w:rsidR="00476849" w:rsidRPr="0020316D">
        <w:rPr>
          <w:color w:val="000000"/>
          <w:sz w:val="28"/>
          <w:szCs w:val="28"/>
        </w:rPr>
        <w:t>У</w:t>
      </w:r>
      <w:r w:rsidR="0020316D">
        <w:rPr>
          <w:color w:val="000000"/>
          <w:sz w:val="28"/>
          <w:szCs w:val="28"/>
        </w:rPr>
        <w:t xml:space="preserve"> </w:t>
      </w:r>
      <w:r w:rsidR="00476849" w:rsidRPr="0020316D">
        <w:rPr>
          <w:color w:val="000000"/>
          <w:sz w:val="28"/>
          <w:szCs w:val="28"/>
        </w:rPr>
        <w:t xml:space="preserve">ДО </w:t>
      </w:r>
      <w:r w:rsidR="0020316D">
        <w:rPr>
          <w:color w:val="000000"/>
          <w:sz w:val="28"/>
          <w:szCs w:val="28"/>
        </w:rPr>
        <w:t>«Б</w:t>
      </w:r>
      <w:r w:rsidR="00476849" w:rsidRPr="0020316D">
        <w:rPr>
          <w:color w:val="000000"/>
          <w:sz w:val="28"/>
          <w:szCs w:val="28"/>
        </w:rPr>
        <w:t>ДЮСШ</w:t>
      </w:r>
      <w:r w:rsidR="0020316D">
        <w:rPr>
          <w:color w:val="000000"/>
          <w:sz w:val="28"/>
          <w:szCs w:val="28"/>
        </w:rPr>
        <w:t>»</w:t>
      </w:r>
      <w:r w:rsidR="00476849" w:rsidRPr="0020316D">
        <w:rPr>
          <w:color w:val="000000"/>
          <w:sz w:val="28"/>
          <w:szCs w:val="28"/>
        </w:rPr>
        <w:t xml:space="preserve"> прикладываются немалые усилия для поддержания эстетики помещений, здания, территории и сохранения имущества и оборудования  в исправном состоянии, воспитания у воспитанников культуры поведения в образовательном учреждении, бережного отношения к материальному обеспечению образовательного процесса</w:t>
      </w:r>
      <w:r w:rsidR="006051E0">
        <w:rPr>
          <w:color w:val="000000"/>
          <w:sz w:val="28"/>
          <w:szCs w:val="28"/>
        </w:rPr>
        <w:t>.</w:t>
      </w:r>
    </w:p>
    <w:p w:rsidR="006051E0" w:rsidRDefault="006051E0" w:rsidP="000E4259">
      <w:pPr>
        <w:pStyle w:val="a4"/>
        <w:jc w:val="both"/>
        <w:rPr>
          <w:color w:val="000000"/>
          <w:sz w:val="28"/>
          <w:szCs w:val="28"/>
        </w:rPr>
      </w:pPr>
    </w:p>
    <w:p w:rsidR="000E4259" w:rsidRPr="00D8752C" w:rsidRDefault="00D8752C" w:rsidP="000E4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</w:t>
      </w:r>
      <w:r w:rsidR="000E4259" w:rsidRPr="00D8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о наличии оборудованных учебных кабинетов.</w:t>
      </w:r>
    </w:p>
    <w:p w:rsidR="00D8752C" w:rsidRPr="005C5F5B" w:rsidRDefault="000E4259" w:rsidP="005C5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оборудованных учебных кабинетов не предусмотрено образовательной деятельностью учреждения.</w:t>
      </w:r>
    </w:p>
    <w:p w:rsidR="000E4259" w:rsidRDefault="00D8752C" w:rsidP="000E4259">
      <w:pPr>
        <w:pStyle w:val="a4"/>
        <w:jc w:val="both"/>
        <w:rPr>
          <w:b/>
          <w:color w:val="000000"/>
          <w:sz w:val="28"/>
          <w:szCs w:val="28"/>
        </w:rPr>
      </w:pPr>
      <w:r w:rsidRPr="00D8752C">
        <w:rPr>
          <w:b/>
          <w:color w:val="000000"/>
          <w:sz w:val="28"/>
          <w:szCs w:val="28"/>
        </w:rPr>
        <w:t>Информация о библиотеке</w:t>
      </w:r>
    </w:p>
    <w:p w:rsidR="00D8752C" w:rsidRPr="00D8752C" w:rsidRDefault="00D8752C" w:rsidP="00D87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52C">
        <w:rPr>
          <w:rFonts w:ascii="Times New Roman" w:hAnsi="Times New Roman" w:cs="Times New Roman"/>
          <w:sz w:val="28"/>
          <w:szCs w:val="28"/>
        </w:rPr>
        <w:t xml:space="preserve">В МУ ДО «БДЮСШ» - </w:t>
      </w:r>
      <w:r w:rsidRPr="00D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методическая библиотека используемая тренерами — преподавателями</w:t>
      </w:r>
      <w:r w:rsidRPr="004F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работе.</w:t>
      </w:r>
    </w:p>
    <w:p w:rsidR="00D8752C" w:rsidRPr="004F7C6B" w:rsidRDefault="00D8752C" w:rsidP="00D010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с</w:t>
      </w:r>
      <w:r w:rsidRPr="004F7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</w:t>
      </w:r>
      <w:r w:rsidRPr="004F7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D8752C" w:rsidRPr="00D010D9" w:rsidRDefault="00136303" w:rsidP="00D8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  <w:r w:rsidR="00D8752C" w:rsidRPr="00D01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4259" w:rsidRDefault="00D8752C" w:rsidP="00136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</w:t>
      </w:r>
      <w:proofErr w:type="gramStart"/>
      <w:r w:rsidR="005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0C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в форме наблюдений и впечатлений для осуществления учебного познания и мыслительной деятельности на всех этапах обучения. Главным в средствах обучения является: устное слово, речь педагога (тренера). Главный инструмент общения – передача знаний. Реализовать принцип наглядности в обучении помогают визуальные средства, так как более 80 % информации </w:t>
      </w:r>
      <w:r w:rsid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воспринимают зрительно. В процессе обучения также используются технические средства обучения. Они, несмотря на высокую эффективность, не могут заменить живое слово педагога, общение, недооценка </w:t>
      </w:r>
      <w:proofErr w:type="gramStart"/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сдерживанию развития личности. При использовании ТСО необходимо </w:t>
      </w:r>
      <w:proofErr w:type="gramStart"/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</w:t>
      </w:r>
      <w:r w:rsidR="005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0C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пользоваться</w:t>
      </w:r>
      <w:proofErr w:type="gramEnd"/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и воспринимать их. Например, перед просмотром </w:t>
      </w:r>
      <w:r w:rsidR="006051E0" w:rsidRPr="00605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605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ролика</w:t>
      </w:r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</w:t>
      </w:r>
      <w:r w:rsid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10D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инструктаж: когда и на что обратить внимание; дать задание: что запомнить, что записать. Демонстрацию видео — кинофильмов надо проводить с соблюдением следующих рекомендаций: Перед началом демонстрации сделать вступительное слово, а после демонстрации провести собеседование по итогам просмотра.</w:t>
      </w:r>
    </w:p>
    <w:p w:rsidR="00136303" w:rsidRPr="00136303" w:rsidRDefault="00136303" w:rsidP="0013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воспитания:</w:t>
      </w:r>
    </w:p>
    <w:p w:rsidR="00136303" w:rsidRPr="00136303" w:rsidRDefault="00136303" w:rsidP="00136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1363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Общение как средство воспитания</w:t>
      </w:r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непосредственное, в форме прямых контактов тренера-преподавателя и воспитанника; индивидуальные беседы 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</w:t>
      </w:r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он должен определенным образом сориентироваться (классные часы, школьные праздники и мероприятия).</w:t>
      </w:r>
      <w:proofErr w:type="gramEnd"/>
    </w:p>
    <w:p w:rsidR="00136303" w:rsidRPr="00136303" w:rsidRDefault="00136303" w:rsidP="00136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363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Учение как средство воспитания</w:t>
      </w:r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</w:t>
      </w:r>
      <w:proofErr w:type="gramStart"/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содержание изучаемого материала, формы и методы учебной работы, личность педагога, его отношение к обучающимся, учебному предмету и всему миру, а также обстановка в группе и школе. Эффективность воспитательного воздействия учения значительно повышается, когда на тренировке практикуется так называемая совместная продуктивная деятельность </w:t>
      </w:r>
      <w:proofErr w:type="gramStart"/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</w:t>
      </w:r>
      <w:proofErr w:type="spellStart"/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</w:t>
      </w:r>
      <w:proofErr w:type="gramEnd"/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 обучающихся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тренером и другими учениками. Личностно-развивающие возможности совместной тренировочной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сорадованием</w:t>
      </w:r>
      <w:proofErr w:type="spellEnd"/>
      <w:r w:rsidRPr="001363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их успехам.</w:t>
      </w:r>
    </w:p>
    <w:p w:rsidR="00476849" w:rsidRPr="00476849" w:rsidRDefault="00476849" w:rsidP="0047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условиях питания и охраны здоровья </w:t>
      </w:r>
      <w:r w:rsidR="0020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20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20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20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476849" w:rsidRDefault="00476849" w:rsidP="0047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</w:t>
      </w:r>
      <w:proofErr w:type="gramStart"/>
      <w:r w:rsidR="0020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76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0316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proofErr w:type="gramEnd"/>
      <w:r w:rsidR="0020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Pr="004768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0316D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47684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203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предусмотрено.</w:t>
      </w:r>
    </w:p>
    <w:p w:rsidR="00DD16E0" w:rsidRDefault="00DD16E0" w:rsidP="0047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об условиях охраны здоровья обучающихся</w:t>
      </w:r>
    </w:p>
    <w:p w:rsidR="00DD16E0" w:rsidRPr="00DD16E0" w:rsidRDefault="00DD16E0" w:rsidP="00DD16E0">
      <w:pPr>
        <w:pStyle w:val="a4"/>
        <w:shd w:val="clear" w:color="auto" w:fill="FFFFFF"/>
        <w:spacing w:after="240" w:afterAutospacing="0" w:line="240" w:lineRule="exact"/>
        <w:jc w:val="both"/>
        <w:rPr>
          <w:sz w:val="28"/>
          <w:szCs w:val="28"/>
        </w:rPr>
      </w:pPr>
      <w:r w:rsidRPr="00DD16E0">
        <w:rPr>
          <w:color w:val="000000"/>
          <w:sz w:val="28"/>
          <w:szCs w:val="28"/>
        </w:rPr>
        <w:t xml:space="preserve">1. </w:t>
      </w:r>
      <w:proofErr w:type="gramStart"/>
      <w:r w:rsidRPr="00DD16E0">
        <w:rPr>
          <w:color w:val="000000"/>
          <w:sz w:val="28"/>
          <w:szCs w:val="28"/>
        </w:rPr>
        <w:t>Охрана здоровья обучающихся включает в себя:</w:t>
      </w:r>
      <w:proofErr w:type="gramEnd"/>
    </w:p>
    <w:p w:rsidR="00DD16E0" w:rsidRPr="00DD16E0" w:rsidRDefault="00DD16E0" w:rsidP="00DD16E0">
      <w:pPr>
        <w:pStyle w:val="a4"/>
        <w:shd w:val="clear" w:color="auto" w:fill="FFFFFF"/>
        <w:spacing w:after="24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16E0">
        <w:rPr>
          <w:color w:val="000000"/>
          <w:sz w:val="28"/>
          <w:szCs w:val="28"/>
        </w:rPr>
        <w:t xml:space="preserve"> оказание первичной медико-санитарной помощи в порядке, установленном законодательством в сфере охраны здоровья;</w:t>
      </w:r>
    </w:p>
    <w:p w:rsidR="00DD16E0" w:rsidRPr="00DD16E0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DD16E0">
        <w:rPr>
          <w:color w:val="000000"/>
          <w:sz w:val="28"/>
          <w:szCs w:val="28"/>
        </w:rPr>
        <w:t xml:space="preserve"> определение оптимальной учебной и тренировочной нагрузки, режима тренировочных занятий и продолжительности каникул;</w:t>
      </w:r>
    </w:p>
    <w:p w:rsidR="00DD16E0" w:rsidRPr="00DD16E0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16E0">
        <w:rPr>
          <w:color w:val="000000"/>
          <w:sz w:val="28"/>
          <w:szCs w:val="28"/>
        </w:rPr>
        <w:t>пропаганду и обучение навыкам здорового образа жизни, требованиям охраны безопасности на тренировках и спортивных соревнованиях;</w:t>
      </w:r>
    </w:p>
    <w:p w:rsidR="00DD16E0" w:rsidRPr="00DD16E0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16E0">
        <w:rPr>
          <w:color w:val="000000"/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DD16E0" w:rsidRPr="00DD16E0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16E0">
        <w:rPr>
          <w:color w:val="000000"/>
          <w:sz w:val="28"/>
          <w:szCs w:val="28"/>
        </w:rPr>
        <w:t xml:space="preserve">прохождение </w:t>
      </w:r>
      <w:proofErr w:type="gramStart"/>
      <w:r w:rsidRPr="00DD16E0">
        <w:rPr>
          <w:color w:val="000000"/>
          <w:sz w:val="28"/>
          <w:szCs w:val="28"/>
        </w:rPr>
        <w:t>обучающимися</w:t>
      </w:r>
      <w:proofErr w:type="gramEnd"/>
      <w:r w:rsidRPr="00DD16E0">
        <w:rPr>
          <w:color w:val="000000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осмотров;</w:t>
      </w:r>
    </w:p>
    <w:p w:rsidR="00DD16E0" w:rsidRPr="00DD16E0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16E0">
        <w:rPr>
          <w:color w:val="000000"/>
          <w:sz w:val="28"/>
          <w:szCs w:val="28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D16E0">
        <w:rPr>
          <w:color w:val="000000"/>
          <w:sz w:val="28"/>
          <w:szCs w:val="28"/>
        </w:rPr>
        <w:t>прекурсоров</w:t>
      </w:r>
      <w:proofErr w:type="spellEnd"/>
      <w:r w:rsidRPr="00DD16E0">
        <w:rPr>
          <w:color w:val="000000"/>
          <w:sz w:val="28"/>
          <w:szCs w:val="28"/>
        </w:rPr>
        <w:t xml:space="preserve"> и аналогов и других одурманивающих веществ;</w:t>
      </w:r>
    </w:p>
    <w:p w:rsidR="00DD16E0" w:rsidRPr="00DD16E0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16E0">
        <w:rPr>
          <w:color w:val="000000"/>
          <w:sz w:val="28"/>
          <w:szCs w:val="28"/>
        </w:rPr>
        <w:t xml:space="preserve"> обеспечение безопасности </w:t>
      </w:r>
      <w:proofErr w:type="gramStart"/>
      <w:r w:rsidRPr="00DD16E0">
        <w:rPr>
          <w:color w:val="000000"/>
          <w:sz w:val="28"/>
          <w:szCs w:val="28"/>
        </w:rPr>
        <w:t>обуча</w:t>
      </w:r>
      <w:r>
        <w:rPr>
          <w:color w:val="000000"/>
          <w:sz w:val="28"/>
          <w:szCs w:val="28"/>
        </w:rPr>
        <w:t>ющихся</w:t>
      </w:r>
      <w:proofErr w:type="gramEnd"/>
      <w:r>
        <w:rPr>
          <w:color w:val="000000"/>
          <w:sz w:val="28"/>
          <w:szCs w:val="28"/>
        </w:rPr>
        <w:t xml:space="preserve"> во время пребывания в М</w:t>
      </w:r>
      <w:r w:rsidRPr="00DD16E0">
        <w:rPr>
          <w:color w:val="000000"/>
          <w:sz w:val="28"/>
          <w:szCs w:val="28"/>
        </w:rPr>
        <w:t>У ДО «</w:t>
      </w:r>
      <w:r>
        <w:rPr>
          <w:color w:val="000000"/>
          <w:sz w:val="28"/>
          <w:szCs w:val="28"/>
        </w:rPr>
        <w:t>Б</w:t>
      </w:r>
      <w:r w:rsidRPr="00DD16E0">
        <w:rPr>
          <w:color w:val="000000"/>
          <w:sz w:val="28"/>
          <w:szCs w:val="28"/>
        </w:rPr>
        <w:t>ДЮСШ»;</w:t>
      </w:r>
    </w:p>
    <w:p w:rsidR="00DD16E0" w:rsidRPr="00DD16E0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16E0">
        <w:rPr>
          <w:color w:val="000000"/>
          <w:sz w:val="28"/>
          <w:szCs w:val="28"/>
        </w:rPr>
        <w:t xml:space="preserve">профилактику несчастных случаев с </w:t>
      </w:r>
      <w:proofErr w:type="gramStart"/>
      <w:r w:rsidRPr="00DD16E0">
        <w:rPr>
          <w:color w:val="000000"/>
          <w:sz w:val="28"/>
          <w:szCs w:val="28"/>
        </w:rPr>
        <w:t>обучающимися</w:t>
      </w:r>
      <w:proofErr w:type="gramEnd"/>
      <w:r w:rsidRPr="00DD16E0">
        <w:rPr>
          <w:color w:val="000000"/>
          <w:sz w:val="28"/>
          <w:szCs w:val="28"/>
        </w:rPr>
        <w:t xml:space="preserve"> во время пребывания в </w:t>
      </w:r>
      <w:r>
        <w:rPr>
          <w:color w:val="000000"/>
          <w:sz w:val="28"/>
          <w:szCs w:val="28"/>
        </w:rPr>
        <w:t>М</w:t>
      </w:r>
      <w:r w:rsidRPr="00DD16E0">
        <w:rPr>
          <w:color w:val="000000"/>
          <w:sz w:val="28"/>
          <w:szCs w:val="28"/>
        </w:rPr>
        <w:t>У ДО «</w:t>
      </w:r>
      <w:r>
        <w:rPr>
          <w:color w:val="000000"/>
          <w:sz w:val="28"/>
          <w:szCs w:val="28"/>
        </w:rPr>
        <w:t>Б</w:t>
      </w:r>
      <w:r w:rsidRPr="00DD16E0">
        <w:rPr>
          <w:color w:val="000000"/>
          <w:sz w:val="28"/>
          <w:szCs w:val="28"/>
        </w:rPr>
        <w:t>ДЮСШ»;</w:t>
      </w:r>
    </w:p>
    <w:p w:rsidR="00DD16E0" w:rsidRPr="00DD16E0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D16E0">
        <w:rPr>
          <w:color w:val="000000"/>
          <w:sz w:val="28"/>
          <w:szCs w:val="28"/>
        </w:rPr>
        <w:t xml:space="preserve">. Созданы условия для охраны здоровья </w:t>
      </w:r>
      <w:proofErr w:type="gramStart"/>
      <w:r w:rsidRPr="00DD16E0">
        <w:rPr>
          <w:color w:val="000000"/>
          <w:sz w:val="28"/>
          <w:szCs w:val="28"/>
        </w:rPr>
        <w:t>обучающихся</w:t>
      </w:r>
      <w:proofErr w:type="gramEnd"/>
      <w:r w:rsidRPr="00DD16E0">
        <w:rPr>
          <w:color w:val="000000"/>
          <w:sz w:val="28"/>
          <w:szCs w:val="28"/>
        </w:rPr>
        <w:t>, в том числе:</w:t>
      </w:r>
    </w:p>
    <w:p w:rsidR="00DD16E0" w:rsidRPr="00DD16E0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16E0">
        <w:rPr>
          <w:color w:val="000000"/>
          <w:sz w:val="28"/>
          <w:szCs w:val="28"/>
        </w:rPr>
        <w:t xml:space="preserve">текущий контроль за состоянием здоровья </w:t>
      </w:r>
      <w:proofErr w:type="gramStart"/>
      <w:r w:rsidRPr="00DD16E0">
        <w:rPr>
          <w:color w:val="000000"/>
          <w:sz w:val="28"/>
          <w:szCs w:val="28"/>
        </w:rPr>
        <w:t>обучающихся</w:t>
      </w:r>
      <w:proofErr w:type="gramEnd"/>
      <w:r w:rsidRPr="00DD16E0">
        <w:rPr>
          <w:color w:val="000000"/>
          <w:sz w:val="28"/>
          <w:szCs w:val="28"/>
        </w:rPr>
        <w:t>;</w:t>
      </w:r>
    </w:p>
    <w:p w:rsidR="00DD16E0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16E0">
        <w:rPr>
          <w:color w:val="000000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DD16E0" w:rsidRPr="00DD16E0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16E0">
        <w:rPr>
          <w:color w:val="000000"/>
          <w:sz w:val="28"/>
          <w:szCs w:val="28"/>
        </w:rPr>
        <w:t xml:space="preserve"> расследование и учет несчастных случаев с </w:t>
      </w:r>
      <w:proofErr w:type="gramStart"/>
      <w:r w:rsidRPr="00DD16E0">
        <w:rPr>
          <w:color w:val="000000"/>
          <w:sz w:val="28"/>
          <w:szCs w:val="28"/>
        </w:rPr>
        <w:t>обучающимися</w:t>
      </w:r>
      <w:proofErr w:type="gramEnd"/>
      <w:r w:rsidRPr="00DD16E0">
        <w:rPr>
          <w:color w:val="000000"/>
          <w:sz w:val="28"/>
          <w:szCs w:val="28"/>
        </w:rPr>
        <w:t xml:space="preserve"> во время пребывания в </w:t>
      </w:r>
      <w:r>
        <w:rPr>
          <w:color w:val="000000"/>
          <w:sz w:val="28"/>
          <w:szCs w:val="28"/>
        </w:rPr>
        <w:t>М</w:t>
      </w:r>
      <w:r w:rsidRPr="00DD16E0">
        <w:rPr>
          <w:color w:val="000000"/>
          <w:sz w:val="28"/>
          <w:szCs w:val="28"/>
        </w:rPr>
        <w:t>У ДО «</w:t>
      </w:r>
      <w:r>
        <w:rPr>
          <w:color w:val="000000"/>
          <w:sz w:val="28"/>
          <w:szCs w:val="28"/>
        </w:rPr>
        <w:t>Б</w:t>
      </w:r>
      <w:r w:rsidRPr="00DD16E0">
        <w:rPr>
          <w:color w:val="000000"/>
          <w:sz w:val="28"/>
          <w:szCs w:val="28"/>
        </w:rPr>
        <w:t>ДЮСШ»;</w:t>
      </w:r>
    </w:p>
    <w:p w:rsidR="00DD16E0" w:rsidRPr="00476849" w:rsidRDefault="00DD16E0" w:rsidP="00DD16E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</w:t>
      </w:r>
      <w:r w:rsidRPr="00DD16E0">
        <w:rPr>
          <w:bCs/>
          <w:sz w:val="28"/>
          <w:szCs w:val="28"/>
          <w:shd w:val="clear" w:color="auto" w:fill="FFFFFF"/>
        </w:rPr>
        <w:t xml:space="preserve">. Питьевой режим обеспечивается за счет установки </w:t>
      </w:r>
      <w:proofErr w:type="spellStart"/>
      <w:r w:rsidRPr="00DD16E0">
        <w:rPr>
          <w:bCs/>
          <w:sz w:val="28"/>
          <w:szCs w:val="28"/>
          <w:shd w:val="clear" w:color="auto" w:fill="FFFFFF"/>
        </w:rPr>
        <w:t>кулера</w:t>
      </w:r>
      <w:proofErr w:type="spellEnd"/>
      <w:r w:rsidRPr="00DD16E0">
        <w:rPr>
          <w:bCs/>
          <w:sz w:val="28"/>
          <w:szCs w:val="28"/>
          <w:shd w:val="clear" w:color="auto" w:fill="FFFFFF"/>
        </w:rPr>
        <w:t>.</w:t>
      </w:r>
    </w:p>
    <w:p w:rsidR="00476849" w:rsidRDefault="00476849" w:rsidP="0047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1707BB" w:rsidRPr="00A3070B" w:rsidRDefault="001707BB" w:rsidP="001707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0B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деятельности МУ ДО «БДЮСШ»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A3070B">
        <w:rPr>
          <w:rFonts w:ascii="Times New Roman" w:hAnsi="Times New Roman" w:cs="Times New Roman"/>
          <w:sz w:val="28"/>
          <w:szCs w:val="28"/>
        </w:rPr>
        <w:t>администратирования</w:t>
      </w:r>
      <w:proofErr w:type="spellEnd"/>
      <w:r w:rsidRPr="00A3070B">
        <w:rPr>
          <w:rFonts w:ascii="Times New Roman" w:hAnsi="Times New Roman" w:cs="Times New Roman"/>
          <w:sz w:val="28"/>
          <w:szCs w:val="28"/>
        </w:rPr>
        <w:t xml:space="preserve"> посредством применения ИКТ (информационно-коммуникативных технологий). В МУ ДО «БДЮСШ» создано единое информационное пространство, обеспечивающее эффективную социализацию обучающихся в условиях информационного общества. Информационная база учреждения оснащена: </w:t>
      </w:r>
      <w:r w:rsidRPr="00A3070B">
        <w:rPr>
          <w:rFonts w:ascii="Times New Roman" w:hAnsi="Times New Roman" w:cs="Times New Roman"/>
          <w:sz w:val="28"/>
          <w:szCs w:val="28"/>
        </w:rPr>
        <w:sym w:font="Symbol" w:char="F02D"/>
      </w:r>
      <w:r w:rsidRPr="00A3070B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Pr="00A3070B">
        <w:rPr>
          <w:rFonts w:ascii="Times New Roman" w:hAnsi="Times New Roman" w:cs="Times New Roman"/>
          <w:sz w:val="28"/>
          <w:szCs w:val="28"/>
        </w:rPr>
        <w:lastRenderedPageBreak/>
        <w:t xml:space="preserve">почтой: </w:t>
      </w:r>
      <w:proofErr w:type="spellStart"/>
      <w:r w:rsidRPr="00A3070B">
        <w:rPr>
          <w:rFonts w:ascii="Times New Roman" w:hAnsi="Times New Roman" w:cs="Times New Roman"/>
          <w:sz w:val="28"/>
          <w:szCs w:val="28"/>
          <w:lang w:val="en-US"/>
        </w:rPr>
        <w:t>mkoydodbdyussh</w:t>
      </w:r>
      <w:proofErr w:type="spellEnd"/>
      <w:r w:rsidRPr="00A3070B">
        <w:rPr>
          <w:rFonts w:ascii="Times New Roman" w:hAnsi="Times New Roman" w:cs="Times New Roman"/>
          <w:sz w:val="28"/>
          <w:szCs w:val="28"/>
        </w:rPr>
        <w:t>@</w:t>
      </w:r>
      <w:r w:rsidRPr="00A307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0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7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070B">
        <w:rPr>
          <w:rFonts w:ascii="Times New Roman" w:hAnsi="Times New Roman" w:cs="Times New Roman"/>
          <w:sz w:val="28"/>
          <w:szCs w:val="28"/>
        </w:rPr>
        <w:t xml:space="preserve">; </w:t>
      </w:r>
      <w:r w:rsidRPr="00A3070B">
        <w:rPr>
          <w:rFonts w:ascii="Times New Roman" w:hAnsi="Times New Roman" w:cs="Times New Roman"/>
          <w:sz w:val="28"/>
          <w:szCs w:val="28"/>
        </w:rPr>
        <w:sym w:font="Symbol" w:char="F02D"/>
      </w:r>
      <w:r w:rsidRPr="00A3070B">
        <w:rPr>
          <w:rFonts w:ascii="Times New Roman" w:hAnsi="Times New Roman" w:cs="Times New Roman"/>
          <w:sz w:val="28"/>
          <w:szCs w:val="28"/>
        </w:rPr>
        <w:t xml:space="preserve"> выходом в Интернет; </w:t>
      </w:r>
      <w:r w:rsidRPr="00A3070B">
        <w:rPr>
          <w:rFonts w:ascii="Times New Roman" w:hAnsi="Times New Roman" w:cs="Times New Roman"/>
          <w:sz w:val="28"/>
          <w:szCs w:val="28"/>
        </w:rPr>
        <w:sym w:font="Symbol" w:char="F02D"/>
      </w:r>
      <w:r w:rsidRPr="00A3070B">
        <w:rPr>
          <w:rFonts w:ascii="Times New Roman" w:hAnsi="Times New Roman" w:cs="Times New Roman"/>
          <w:sz w:val="28"/>
          <w:szCs w:val="28"/>
        </w:rPr>
        <w:t xml:space="preserve"> действующим сайтом учреждения: </w:t>
      </w:r>
      <w:proofErr w:type="spellStart"/>
      <w:r w:rsidRPr="00A3070B">
        <w:rPr>
          <w:rFonts w:ascii="Times New Roman" w:hAnsi="Times New Roman" w:cs="Times New Roman"/>
          <w:sz w:val="28"/>
          <w:szCs w:val="28"/>
        </w:rPr>
        <w:t>bldush@mail.ru</w:t>
      </w:r>
      <w:proofErr w:type="spellEnd"/>
      <w:r w:rsidRPr="00A3070B">
        <w:rPr>
          <w:rFonts w:ascii="Times New Roman" w:hAnsi="Times New Roman" w:cs="Times New Roman"/>
          <w:sz w:val="28"/>
          <w:szCs w:val="28"/>
        </w:rPr>
        <w:t xml:space="preserve">, имеющий версию для </w:t>
      </w:r>
      <w:proofErr w:type="gramStart"/>
      <w:r w:rsidRPr="00A3070B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A3070B">
        <w:rPr>
          <w:rFonts w:ascii="Times New Roman" w:hAnsi="Times New Roman" w:cs="Times New Roman"/>
          <w:sz w:val="28"/>
          <w:szCs w:val="28"/>
        </w:rPr>
        <w:t>.</w:t>
      </w:r>
    </w:p>
    <w:p w:rsidR="001707BB" w:rsidRPr="00A3070B" w:rsidRDefault="001707BB" w:rsidP="001707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0B">
        <w:rPr>
          <w:rFonts w:ascii="Times New Roman" w:hAnsi="Times New Roman" w:cs="Times New Roman"/>
          <w:sz w:val="28"/>
          <w:szCs w:val="28"/>
        </w:rPr>
        <w:t>Оказание услуг по обеспечению доступа к сети Интернет осуществляет провайдер ЗАО «</w:t>
      </w:r>
      <w:proofErr w:type="spellStart"/>
      <w:r w:rsidRPr="00A3070B">
        <w:rPr>
          <w:rFonts w:ascii="Times New Roman" w:hAnsi="Times New Roman" w:cs="Times New Roman"/>
          <w:sz w:val="28"/>
          <w:szCs w:val="28"/>
        </w:rPr>
        <w:t>Адопт</w:t>
      </w:r>
      <w:proofErr w:type="spellEnd"/>
      <w:r w:rsidRPr="00A307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07BB" w:rsidRPr="00476849" w:rsidRDefault="001707BB" w:rsidP="0017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дключения к сети Интернет — РОУТЕР</w:t>
      </w:r>
      <w:r w:rsidRPr="00476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6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скорость доступа к сети Интернет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76849">
        <w:rPr>
          <w:rFonts w:ascii="Times New Roman" w:eastAsia="Times New Roman" w:hAnsi="Times New Roman" w:cs="Times New Roman"/>
          <w:sz w:val="28"/>
          <w:szCs w:val="28"/>
          <w:lang w:eastAsia="ru-RU"/>
        </w:rPr>
        <w:t>2 Мбит/секунду</w:t>
      </w:r>
      <w:r w:rsidRPr="00476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трафик — не ограничен</w:t>
      </w:r>
    </w:p>
    <w:p w:rsidR="001707BB" w:rsidRPr="001707BB" w:rsidRDefault="001707BB" w:rsidP="00170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0B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 Активно используется почта для электронного документооборота, сбора и обмена управленческой, статистической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064">
        <w:rPr>
          <w:rFonts w:ascii="Times New Roman" w:hAnsi="Times New Roman" w:cs="Times New Roman"/>
          <w:sz w:val="28"/>
          <w:szCs w:val="28"/>
        </w:rPr>
        <w:t>Компьютерные технологии стали активно использоваться в административной, учебной деятельности.  Доступ к сети Интернет есть в кабинетах администрации учреждения.</w:t>
      </w:r>
      <w:r w:rsidRPr="00FD006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proofErr w:type="gramStart"/>
      <w:r w:rsidRPr="00FD0064">
        <w:rPr>
          <w:rFonts w:ascii="Times New Roman" w:hAnsi="Times New Roman" w:cs="Times New Roman"/>
          <w:sz w:val="28"/>
          <w:szCs w:val="28"/>
        </w:rPr>
        <w:t xml:space="preserve">Для обучающихся, в том числе инвалидов и лиц с ограниченными возможностями здоровья и педагогических работников организован доступ к информационным системам и информационно-телекоммуникационным сетям, в течение рабочего (учебного) времени в учебных кабинетах, оснащенных АРМ, для поиска информации, оформление работ, создания фильмов и презентаций с разнообразной тематикой для проведения научно-практических конференций, родительских собраний и других мероприятий с использованием ПК и ИКТ. </w:t>
      </w:r>
      <w:proofErr w:type="gramEnd"/>
    </w:p>
    <w:p w:rsidR="00476849" w:rsidRPr="005C5F5B" w:rsidRDefault="00476849" w:rsidP="005C5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электронных образовательных ресурсах, к которым обеспечивается доступ </w:t>
      </w:r>
      <w:r w:rsidR="005C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C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5C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C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476849" w:rsidRPr="005C5F5B" w:rsidRDefault="00476849" w:rsidP="00170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профессиональным базам данных, информационным справочным и поисковым системам, а также иным информационным ресурсам обеспечивается административным, педагогическим работникам и специалистам.</w:t>
      </w:r>
    </w:p>
    <w:p w:rsidR="00476849" w:rsidRPr="005C5F5B" w:rsidRDefault="00476849" w:rsidP="00170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</w:t>
      </w:r>
      <w:proofErr w:type="gramStart"/>
      <w:r w:rsidR="005C5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C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C5F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5F5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5C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информационным системам и информационно — телекоммуникационным сетям не предусмотрен.</w:t>
      </w:r>
    </w:p>
    <w:p w:rsidR="00B569B9" w:rsidRDefault="00B569B9"/>
    <w:p w:rsidR="00392ED6" w:rsidRDefault="00392ED6"/>
    <w:p w:rsidR="00392ED6" w:rsidRPr="00392ED6" w:rsidRDefault="00392ED6" w:rsidP="00392ED6">
      <w:pPr>
        <w:tabs>
          <w:tab w:val="left" w:pos="6280"/>
        </w:tabs>
        <w:rPr>
          <w:rFonts w:ascii="Times New Roman" w:hAnsi="Times New Roman" w:cs="Times New Roman"/>
          <w:sz w:val="28"/>
          <w:szCs w:val="28"/>
        </w:rPr>
      </w:pPr>
      <w:r w:rsidRPr="00392ED6">
        <w:rPr>
          <w:rFonts w:ascii="Times New Roman" w:hAnsi="Times New Roman" w:cs="Times New Roman"/>
          <w:sz w:val="28"/>
          <w:szCs w:val="28"/>
        </w:rPr>
        <w:t>Директор МУ ДО «БДЮСШ»</w:t>
      </w:r>
      <w:r>
        <w:rPr>
          <w:rFonts w:ascii="Times New Roman" w:hAnsi="Times New Roman" w:cs="Times New Roman"/>
          <w:sz w:val="28"/>
          <w:szCs w:val="28"/>
        </w:rPr>
        <w:tab/>
        <w:t>Н.А.Харичкина</w:t>
      </w:r>
    </w:p>
    <w:sectPr w:rsidR="00392ED6" w:rsidRPr="00392ED6" w:rsidSect="00B5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658A"/>
    <w:multiLevelType w:val="hybridMultilevel"/>
    <w:tmpl w:val="57FE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76849"/>
    <w:rsid w:val="000717C2"/>
    <w:rsid w:val="000E4259"/>
    <w:rsid w:val="00127C0E"/>
    <w:rsid w:val="00136303"/>
    <w:rsid w:val="001707BB"/>
    <w:rsid w:val="0020316D"/>
    <w:rsid w:val="0024487B"/>
    <w:rsid w:val="002B618D"/>
    <w:rsid w:val="00380CA0"/>
    <w:rsid w:val="00392ED6"/>
    <w:rsid w:val="00476849"/>
    <w:rsid w:val="00500C1A"/>
    <w:rsid w:val="005C5F5B"/>
    <w:rsid w:val="006051E0"/>
    <w:rsid w:val="00692D9D"/>
    <w:rsid w:val="0070306B"/>
    <w:rsid w:val="007F6B15"/>
    <w:rsid w:val="00906467"/>
    <w:rsid w:val="009212DC"/>
    <w:rsid w:val="00A106AA"/>
    <w:rsid w:val="00B05D10"/>
    <w:rsid w:val="00B547AC"/>
    <w:rsid w:val="00B569B9"/>
    <w:rsid w:val="00D010D9"/>
    <w:rsid w:val="00D02247"/>
    <w:rsid w:val="00D8752C"/>
    <w:rsid w:val="00DA564B"/>
    <w:rsid w:val="00DD16E0"/>
    <w:rsid w:val="00D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B9"/>
  </w:style>
  <w:style w:type="paragraph" w:styleId="4">
    <w:name w:val="heading 4"/>
    <w:basedOn w:val="a"/>
    <w:link w:val="40"/>
    <w:uiPriority w:val="9"/>
    <w:qFormat/>
    <w:rsid w:val="00476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8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76849"/>
    <w:rPr>
      <w:i/>
      <w:iCs/>
    </w:rPr>
  </w:style>
  <w:style w:type="paragraph" w:styleId="a4">
    <w:name w:val="Normal (Web)"/>
    <w:basedOn w:val="a"/>
    <w:uiPriority w:val="99"/>
    <w:unhideWhenUsed/>
    <w:rsid w:val="0047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684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768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476849"/>
    <w:pPr>
      <w:ind w:left="720"/>
      <w:contextualSpacing/>
    </w:pPr>
  </w:style>
  <w:style w:type="table" w:styleId="a7">
    <w:name w:val="Table Grid"/>
    <w:basedOn w:val="a1"/>
    <w:uiPriority w:val="59"/>
    <w:rsid w:val="00DE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2022-10-01T13:17:00Z</dcterms:created>
  <dcterms:modified xsi:type="dcterms:W3CDTF">2022-10-04T10:58:00Z</dcterms:modified>
</cp:coreProperties>
</file>